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DC6" w:rsidRDefault="00080DC6" w:rsidP="00080DC6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017376">
        <w:rPr>
          <w:rFonts w:ascii="Times New Roman" w:hAnsi="Times New Roman" w:cs="Times New Roman"/>
          <w:sz w:val="28"/>
          <w:szCs w:val="28"/>
        </w:rPr>
        <w:tab/>
      </w:r>
    </w:p>
    <w:p w:rsidR="00080DC6" w:rsidRPr="00017376" w:rsidRDefault="00080DC6" w:rsidP="00080DC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17376">
        <w:rPr>
          <w:rFonts w:ascii="Times New Roman" w:hAnsi="Times New Roman" w:cs="Times New Roman"/>
          <w:sz w:val="28"/>
          <w:szCs w:val="28"/>
        </w:rPr>
        <w:t xml:space="preserve">Изменения и дополнения в Устав Промышленного сельсовета </w:t>
      </w:r>
      <w:proofErr w:type="spellStart"/>
      <w:r w:rsidRPr="00017376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01737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80DC6" w:rsidRPr="00017376" w:rsidRDefault="00080DC6" w:rsidP="00080DC6">
      <w:pPr>
        <w:tabs>
          <w:tab w:val="left" w:pos="1230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80DC6" w:rsidRPr="003D3FDD" w:rsidRDefault="00080DC6" w:rsidP="00080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FDD">
        <w:rPr>
          <w:rFonts w:ascii="Times New Roman" w:hAnsi="Times New Roman" w:cs="Times New Roman"/>
          <w:sz w:val="28"/>
          <w:szCs w:val="28"/>
        </w:rPr>
        <w:t xml:space="preserve">Внести в Устав Промышленного сельсовета </w:t>
      </w:r>
      <w:proofErr w:type="spellStart"/>
      <w:r w:rsidRPr="003D3FDD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3D3FDD">
        <w:rPr>
          <w:rFonts w:ascii="Times New Roman" w:hAnsi="Times New Roman" w:cs="Times New Roman"/>
          <w:sz w:val="28"/>
          <w:szCs w:val="28"/>
        </w:rPr>
        <w:t xml:space="preserve"> муниципального района Новосибирской области следующие изменения:</w:t>
      </w:r>
    </w:p>
    <w:p w:rsidR="00E00208" w:rsidRPr="008071D3" w:rsidRDefault="00E00208" w:rsidP="00E00208">
      <w:pPr>
        <w:pStyle w:val="a5"/>
        <w:numPr>
          <w:ilvl w:val="0"/>
          <w:numId w:val="6"/>
        </w:numPr>
        <w:jc w:val="both"/>
        <w:rPr>
          <w:rFonts w:ascii="Times New Roman" w:hAnsi="Times New Roman"/>
          <w:b/>
          <w:sz w:val="28"/>
          <w:szCs w:val="28"/>
        </w:rPr>
      </w:pPr>
      <w:r w:rsidRPr="008071D3">
        <w:rPr>
          <w:rFonts w:ascii="Times New Roman" w:hAnsi="Times New Roman"/>
          <w:b/>
          <w:sz w:val="28"/>
          <w:szCs w:val="28"/>
        </w:rPr>
        <w:t>В стать</w:t>
      </w:r>
      <w:r w:rsidR="008071D3">
        <w:rPr>
          <w:rFonts w:ascii="Times New Roman" w:hAnsi="Times New Roman"/>
          <w:b/>
          <w:sz w:val="28"/>
          <w:szCs w:val="28"/>
        </w:rPr>
        <w:t>е</w:t>
      </w:r>
      <w:r w:rsidRPr="008071D3">
        <w:rPr>
          <w:rFonts w:ascii="Times New Roman" w:hAnsi="Times New Roman"/>
          <w:b/>
          <w:sz w:val="28"/>
          <w:szCs w:val="28"/>
        </w:rPr>
        <w:t xml:space="preserve"> 3. Муниципальные правовые акт</w:t>
      </w:r>
      <w:r w:rsidR="008071D3">
        <w:rPr>
          <w:rFonts w:ascii="Times New Roman" w:hAnsi="Times New Roman"/>
          <w:b/>
          <w:sz w:val="28"/>
          <w:szCs w:val="28"/>
        </w:rPr>
        <w:t>ы</w:t>
      </w:r>
    </w:p>
    <w:p w:rsidR="00080DC6" w:rsidRPr="008071D3" w:rsidRDefault="008071D3" w:rsidP="00807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8071D3">
        <w:rPr>
          <w:rFonts w:ascii="Times New Roman" w:hAnsi="Times New Roman"/>
          <w:sz w:val="28"/>
          <w:szCs w:val="28"/>
        </w:rPr>
        <w:t xml:space="preserve"> В части 3 слова</w:t>
      </w:r>
      <w:r w:rsidRPr="008071D3">
        <w:rPr>
          <w:rFonts w:ascii="Times New Roman" w:hAnsi="Times New Roman"/>
          <w:b/>
          <w:sz w:val="28"/>
          <w:szCs w:val="28"/>
        </w:rPr>
        <w:t xml:space="preserve"> «</w:t>
      </w:r>
      <w:r w:rsidRPr="008071D3">
        <w:rPr>
          <w:rFonts w:ascii="Times New Roman" w:hAnsi="Times New Roman"/>
          <w:sz w:val="28"/>
          <w:szCs w:val="28"/>
        </w:rPr>
        <w:t>в газете «</w:t>
      </w:r>
      <w:proofErr w:type="spellStart"/>
      <w:r w:rsidRPr="008071D3">
        <w:rPr>
          <w:rFonts w:ascii="Times New Roman" w:hAnsi="Times New Roman"/>
          <w:sz w:val="28"/>
          <w:szCs w:val="28"/>
        </w:rPr>
        <w:t>Искитимская</w:t>
      </w:r>
      <w:proofErr w:type="spellEnd"/>
      <w:r w:rsidRPr="008071D3">
        <w:rPr>
          <w:rFonts w:ascii="Times New Roman" w:hAnsi="Times New Roman"/>
          <w:sz w:val="28"/>
          <w:szCs w:val="28"/>
        </w:rPr>
        <w:t xml:space="preserve"> газета» заменить словами </w:t>
      </w:r>
      <w:r w:rsidR="00E00208" w:rsidRPr="008071D3">
        <w:rPr>
          <w:rFonts w:ascii="Times New Roman" w:hAnsi="Times New Roman"/>
          <w:color w:val="000000"/>
          <w:sz w:val="28"/>
          <w:szCs w:val="28"/>
        </w:rPr>
        <w:t xml:space="preserve">периодическом печатном издании муниципального образования </w:t>
      </w:r>
      <w:r w:rsidR="00A71001">
        <w:rPr>
          <w:rFonts w:ascii="Times New Roman" w:hAnsi="Times New Roman"/>
          <w:color w:val="000000"/>
          <w:sz w:val="28"/>
          <w:szCs w:val="28"/>
        </w:rPr>
        <w:t xml:space="preserve">информационный бюллетень </w:t>
      </w:r>
      <w:r w:rsidR="00E00208" w:rsidRPr="008071D3">
        <w:rPr>
          <w:rFonts w:ascii="Times New Roman" w:hAnsi="Times New Roman"/>
          <w:color w:val="000000"/>
          <w:sz w:val="28"/>
          <w:szCs w:val="28"/>
        </w:rPr>
        <w:t>«Вестник Промышленного сельсовета»</w:t>
      </w:r>
    </w:p>
    <w:p w:rsidR="004C6EC6" w:rsidRDefault="004C6EC6" w:rsidP="008071D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080DC6" w:rsidRPr="008071D3" w:rsidRDefault="008071D3" w:rsidP="008071D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080DC6" w:rsidRPr="008071D3">
        <w:rPr>
          <w:rFonts w:ascii="Times New Roman" w:hAnsi="Times New Roman"/>
          <w:b/>
          <w:sz w:val="28"/>
          <w:szCs w:val="28"/>
        </w:rPr>
        <w:t xml:space="preserve">В статье 5. Вопросы местного значения </w:t>
      </w:r>
    </w:p>
    <w:p w:rsidR="00080DC6" w:rsidRPr="008071D3" w:rsidRDefault="008071D3" w:rsidP="008071D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AF1F49">
        <w:rPr>
          <w:rFonts w:ascii="Times New Roman" w:hAnsi="Times New Roman"/>
          <w:sz w:val="28"/>
          <w:szCs w:val="28"/>
        </w:rPr>
        <w:t>Пункт 21</w:t>
      </w:r>
      <w:r w:rsidR="00080DC6" w:rsidRPr="008071D3">
        <w:rPr>
          <w:rFonts w:ascii="Times New Roman" w:hAnsi="Times New Roman"/>
          <w:sz w:val="28"/>
          <w:szCs w:val="28"/>
        </w:rPr>
        <w:t xml:space="preserve"> изложить в редакции:</w:t>
      </w:r>
    </w:p>
    <w:p w:rsidR="00080DC6" w:rsidRPr="00080DC6" w:rsidRDefault="00AF1F49" w:rsidP="002748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«21</w:t>
      </w:r>
      <w:r w:rsidR="00080DC6" w:rsidRPr="00080DC6">
        <w:rPr>
          <w:rFonts w:ascii="Times New Roman" w:hAnsi="Times New Roman" w:cs="Times New Roman"/>
          <w:sz w:val="28"/>
          <w:szCs w:val="28"/>
        </w:rPr>
        <w:t>) содержание мест захоронения</w:t>
      </w:r>
      <w:proofErr w:type="gramStart"/>
      <w:r w:rsidR="00080DC6" w:rsidRPr="00080DC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080DC6" w:rsidRPr="00080DC6">
        <w:rPr>
          <w:rFonts w:ascii="Times New Roman" w:hAnsi="Times New Roman" w:cs="Times New Roman"/>
          <w:sz w:val="28"/>
          <w:szCs w:val="28"/>
        </w:rPr>
        <w:t>;</w:t>
      </w:r>
    </w:p>
    <w:p w:rsidR="003D3FDD" w:rsidRDefault="003D3FDD" w:rsidP="0027481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81A" w:rsidRPr="0027481A" w:rsidRDefault="008071D3" w:rsidP="004C6EC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27481A">
        <w:rPr>
          <w:rFonts w:ascii="Times New Roman" w:hAnsi="Times New Roman" w:cs="Times New Roman"/>
          <w:b/>
          <w:sz w:val="28"/>
          <w:szCs w:val="28"/>
        </w:rPr>
        <w:t xml:space="preserve"> В с</w:t>
      </w:r>
      <w:r w:rsidR="0027481A" w:rsidRPr="00CC0705">
        <w:rPr>
          <w:rFonts w:ascii="Times New Roman" w:hAnsi="Times New Roman" w:cs="Times New Roman"/>
          <w:b/>
          <w:sz w:val="28"/>
          <w:szCs w:val="28"/>
        </w:rPr>
        <w:t>тать</w:t>
      </w:r>
      <w:r w:rsidR="0027481A">
        <w:rPr>
          <w:rFonts w:ascii="Times New Roman" w:hAnsi="Times New Roman" w:cs="Times New Roman"/>
          <w:b/>
          <w:sz w:val="28"/>
          <w:szCs w:val="28"/>
        </w:rPr>
        <w:t>е</w:t>
      </w:r>
      <w:r w:rsidR="0027481A" w:rsidRPr="00CC0705">
        <w:rPr>
          <w:rFonts w:ascii="Times New Roman" w:hAnsi="Times New Roman" w:cs="Times New Roman"/>
          <w:b/>
          <w:sz w:val="28"/>
          <w:szCs w:val="28"/>
        </w:rPr>
        <w:t xml:space="preserve"> 6. Права органов местного самоуправления поселения на решение вопросов, не отнесённых к вопросам местного значения поселения </w:t>
      </w:r>
    </w:p>
    <w:p w:rsidR="0027481A" w:rsidRPr="00CC0705" w:rsidRDefault="008071D3" w:rsidP="002748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481A">
        <w:rPr>
          <w:rFonts w:ascii="Times New Roman" w:hAnsi="Times New Roman" w:cs="Times New Roman"/>
          <w:sz w:val="28"/>
          <w:szCs w:val="28"/>
        </w:rPr>
        <w:t>.1. дополнить п.17</w:t>
      </w:r>
      <w:r w:rsidR="0027481A" w:rsidRPr="00CC070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7481A" w:rsidRPr="0027481A" w:rsidRDefault="0027481A" w:rsidP="0027481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7481A">
        <w:rPr>
          <w:rFonts w:ascii="Times New Roman" w:hAnsi="Times New Roman" w:cs="Times New Roman"/>
          <w:sz w:val="28"/>
          <w:szCs w:val="28"/>
        </w:rPr>
        <w:t>17)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2748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7481A" w:rsidRPr="008071D3" w:rsidRDefault="008071D3" w:rsidP="008071D3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27481A" w:rsidRPr="008071D3">
        <w:rPr>
          <w:rFonts w:ascii="Times New Roman" w:hAnsi="Times New Roman"/>
          <w:b/>
          <w:sz w:val="28"/>
          <w:szCs w:val="28"/>
        </w:rPr>
        <w:t>В статье 12. Собрание граждан</w:t>
      </w:r>
    </w:p>
    <w:p w:rsidR="0027481A" w:rsidRPr="003D3FDD" w:rsidRDefault="008071D3" w:rsidP="003D3FD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D3FDD">
        <w:rPr>
          <w:rFonts w:ascii="Times New Roman" w:hAnsi="Times New Roman"/>
          <w:sz w:val="28"/>
          <w:szCs w:val="28"/>
        </w:rPr>
        <w:t>.1.</w:t>
      </w:r>
      <w:r w:rsidR="0027481A" w:rsidRPr="003D3FDD">
        <w:rPr>
          <w:rFonts w:ascii="Times New Roman" w:hAnsi="Times New Roman"/>
          <w:sz w:val="28"/>
          <w:szCs w:val="28"/>
        </w:rPr>
        <w:t xml:space="preserve">В </w:t>
      </w:r>
      <w:r w:rsidR="003D3FDD">
        <w:rPr>
          <w:rFonts w:ascii="Times New Roman" w:hAnsi="Times New Roman"/>
          <w:sz w:val="28"/>
          <w:szCs w:val="28"/>
        </w:rPr>
        <w:t>части</w:t>
      </w:r>
      <w:r w:rsidR="0027481A" w:rsidRPr="003D3FDD">
        <w:rPr>
          <w:rFonts w:ascii="Times New Roman" w:hAnsi="Times New Roman"/>
          <w:sz w:val="28"/>
          <w:szCs w:val="28"/>
        </w:rPr>
        <w:t xml:space="preserve"> 1 после слов</w:t>
      </w:r>
      <w:r w:rsidR="0027481A" w:rsidRPr="003D3FDD">
        <w:rPr>
          <w:rFonts w:ascii="Times New Roman" w:hAnsi="Times New Roman"/>
          <w:b/>
          <w:sz w:val="28"/>
          <w:szCs w:val="28"/>
        </w:rPr>
        <w:t xml:space="preserve"> </w:t>
      </w:r>
      <w:r w:rsidR="0027481A" w:rsidRPr="003D3FDD">
        <w:rPr>
          <w:rFonts w:ascii="Times New Roman" w:hAnsi="Times New Roman" w:cs="Times New Roman"/>
          <w:b/>
          <w:sz w:val="28"/>
          <w:szCs w:val="28"/>
        </w:rPr>
        <w:t>«</w:t>
      </w:r>
      <w:r w:rsidR="0027481A" w:rsidRPr="003D3FDD">
        <w:rPr>
          <w:rFonts w:ascii="Times New Roman" w:hAnsi="Times New Roman"/>
          <w:sz w:val="28"/>
          <w:szCs w:val="28"/>
        </w:rPr>
        <w:t xml:space="preserve">лиц местного самоуправления» дополнить словами </w:t>
      </w:r>
      <w:r w:rsidR="0027481A" w:rsidRPr="003D3FDD">
        <w:rPr>
          <w:rFonts w:ascii="Times New Roman" w:hAnsi="Times New Roman" w:cs="Times New Roman"/>
          <w:sz w:val="28"/>
          <w:szCs w:val="28"/>
        </w:rPr>
        <w:t xml:space="preserve"> </w:t>
      </w:r>
      <w:r w:rsidR="0027481A" w:rsidRPr="003D3FDD">
        <w:rPr>
          <w:rFonts w:ascii="Times New Roman" w:hAnsi="Times New Roman"/>
          <w:sz w:val="28"/>
          <w:szCs w:val="28"/>
        </w:rPr>
        <w:t>«</w:t>
      </w:r>
      <w:r w:rsidR="0027481A" w:rsidRPr="003D3FDD">
        <w:rPr>
          <w:rFonts w:ascii="Times New Roman" w:hAnsi="Times New Roman" w:cs="Times New Roman"/>
          <w:sz w:val="28"/>
          <w:szCs w:val="28"/>
        </w:rPr>
        <w:t>обсуждения вопросов внесения инициативных проектов и их рассмотрения</w:t>
      </w:r>
      <w:r w:rsidR="0027481A" w:rsidRPr="003D3FDD">
        <w:rPr>
          <w:rFonts w:ascii="Times New Roman" w:hAnsi="Times New Roman"/>
          <w:sz w:val="28"/>
          <w:szCs w:val="28"/>
        </w:rPr>
        <w:t>».</w:t>
      </w:r>
    </w:p>
    <w:p w:rsidR="00285331" w:rsidRPr="003D3FDD" w:rsidRDefault="008071D3" w:rsidP="003D3F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D3FDD">
        <w:rPr>
          <w:rFonts w:ascii="Times New Roman" w:hAnsi="Times New Roman"/>
          <w:sz w:val="28"/>
          <w:szCs w:val="28"/>
        </w:rPr>
        <w:t>.2. часть</w:t>
      </w:r>
      <w:r w:rsidR="00285331" w:rsidRPr="003D3FDD">
        <w:rPr>
          <w:rFonts w:ascii="Times New Roman" w:hAnsi="Times New Roman"/>
          <w:sz w:val="28"/>
          <w:szCs w:val="28"/>
        </w:rPr>
        <w:t xml:space="preserve"> 3 дополнить абзацем следующего содержания:</w:t>
      </w:r>
    </w:p>
    <w:p w:rsidR="00285331" w:rsidRPr="00285331" w:rsidRDefault="00285331" w:rsidP="003D3FDD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b/>
          <w:sz w:val="28"/>
          <w:szCs w:val="28"/>
        </w:rPr>
        <w:t>«</w:t>
      </w:r>
      <w:r w:rsidRPr="00285331">
        <w:rPr>
          <w:rFonts w:ascii="Times New Roman" w:hAnsi="Times New Roman" w:cs="Times New Roman"/>
          <w:sz w:val="28"/>
          <w:szCs w:val="28"/>
        </w:rPr>
        <w:t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</w:t>
      </w:r>
      <w:proofErr w:type="gramStart"/>
      <w:r w:rsidRPr="00285331">
        <w:rPr>
          <w:rFonts w:ascii="Times New Roman" w:hAnsi="Times New Roman" w:cs="Times New Roman"/>
          <w:sz w:val="28"/>
          <w:szCs w:val="28"/>
        </w:rPr>
        <w:t>.</w:t>
      </w:r>
      <w:r w:rsidR="00AF1F4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85331" w:rsidRPr="008071D3" w:rsidRDefault="008071D3" w:rsidP="008071D3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285331" w:rsidRPr="008071D3">
        <w:rPr>
          <w:rFonts w:ascii="Times New Roman" w:hAnsi="Times New Roman"/>
          <w:b/>
          <w:sz w:val="28"/>
          <w:szCs w:val="28"/>
        </w:rPr>
        <w:t xml:space="preserve">Статью 14. Опрос граждан </w:t>
      </w:r>
      <w:r w:rsidR="00285331" w:rsidRPr="008071D3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85331" w:rsidRPr="00285331" w:rsidRDefault="008071D3" w:rsidP="003D3FDD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85331" w:rsidRPr="00285331">
        <w:rPr>
          <w:rFonts w:ascii="Times New Roman" w:hAnsi="Times New Roman" w:cs="Times New Roman"/>
          <w:sz w:val="28"/>
          <w:szCs w:val="28"/>
        </w:rPr>
        <w:t xml:space="preserve">1. Опрос граждан проводится на всей территории </w:t>
      </w:r>
      <w:r w:rsidR="00285331"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 w:rsidR="00285331" w:rsidRPr="00285331">
        <w:rPr>
          <w:rFonts w:ascii="Times New Roman" w:hAnsi="Times New Roman" w:cs="Times New Roman"/>
          <w:sz w:val="28"/>
          <w:szCs w:val="28"/>
        </w:rPr>
        <w:t xml:space="preserve">сельсовета или на ее части для выявления мнения населения и его учета при принятии решений органами и должностными лицами местного самоуправления, а также органами государственной власти. </w:t>
      </w:r>
    </w:p>
    <w:p w:rsidR="00285331" w:rsidRPr="00285331" w:rsidRDefault="00285331" w:rsidP="0028533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>Результаты опроса носят рекомендательный характер.</w:t>
      </w:r>
    </w:p>
    <w:p w:rsidR="00285331" w:rsidRPr="00285331" w:rsidRDefault="00285331" w:rsidP="0028533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 xml:space="preserve">В опросе граждан вправе участвовать жители </w:t>
      </w:r>
      <w:r>
        <w:rPr>
          <w:rFonts w:ascii="Times New Roman" w:hAnsi="Times New Roman" w:cs="Times New Roman"/>
          <w:sz w:val="28"/>
          <w:szCs w:val="28"/>
        </w:rPr>
        <w:t>Промышленного</w:t>
      </w:r>
      <w:r w:rsidRPr="00285331">
        <w:rPr>
          <w:rFonts w:ascii="Times New Roman" w:hAnsi="Times New Roman" w:cs="Times New Roman"/>
          <w:sz w:val="28"/>
          <w:szCs w:val="28"/>
        </w:rPr>
        <w:t xml:space="preserve"> сельсовета, обладающие избирательным правом.</w:t>
      </w:r>
      <w:r w:rsidRPr="002853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5331">
        <w:rPr>
          <w:rFonts w:ascii="Times New Roman" w:hAnsi="Times New Roman" w:cs="Times New Roman"/>
          <w:sz w:val="28"/>
          <w:szCs w:val="28"/>
        </w:rPr>
        <w:t xml:space="preserve">В опросе граждан по </w:t>
      </w:r>
      <w:r w:rsidRPr="00285331">
        <w:rPr>
          <w:rFonts w:ascii="Times New Roman" w:hAnsi="Times New Roman" w:cs="Times New Roman"/>
          <w:sz w:val="28"/>
          <w:szCs w:val="28"/>
        </w:rPr>
        <w:lastRenderedPageBreak/>
        <w:t>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</w:p>
    <w:p w:rsidR="00285331" w:rsidRPr="00285331" w:rsidRDefault="00285331" w:rsidP="0028533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>2. Опрос граждан проводится по инициативе:</w:t>
      </w:r>
    </w:p>
    <w:p w:rsidR="00285331" w:rsidRPr="00285331" w:rsidRDefault="00285331" w:rsidP="0028533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>1) Совета депутатов или главы поселения – по вопросам местного значения;</w:t>
      </w:r>
    </w:p>
    <w:p w:rsidR="00285331" w:rsidRPr="00285331" w:rsidRDefault="00285331" w:rsidP="0028533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 xml:space="preserve">2) органов государственной власти Новосибирской области – для учета мнения граждан при принятии решений об изменении целевого назначения земель </w:t>
      </w:r>
      <w:r>
        <w:rPr>
          <w:rFonts w:ascii="Times New Roman" w:hAnsi="Times New Roman" w:cs="Times New Roman"/>
          <w:sz w:val="28"/>
          <w:szCs w:val="28"/>
        </w:rPr>
        <w:t>Промышленного</w:t>
      </w:r>
      <w:r w:rsidRPr="00285331">
        <w:rPr>
          <w:rFonts w:ascii="Times New Roman" w:hAnsi="Times New Roman" w:cs="Times New Roman"/>
          <w:sz w:val="28"/>
          <w:szCs w:val="28"/>
        </w:rPr>
        <w:t xml:space="preserve"> сельсовета для объектов регионального и межрегионального значения.</w:t>
      </w:r>
    </w:p>
    <w:p w:rsidR="00285331" w:rsidRPr="00285331" w:rsidRDefault="00285331" w:rsidP="00285331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>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285331" w:rsidRPr="00285331" w:rsidRDefault="00285331" w:rsidP="0028533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>3. Порядок назначения и проведения опроса граждан определяется решением Совета депутатов в соответствии с Законом Новосибирской области.</w:t>
      </w:r>
    </w:p>
    <w:p w:rsidR="00285331" w:rsidRPr="00285331" w:rsidRDefault="00285331" w:rsidP="002853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>4. Решение о назначении опроса граждан принимается Советом депутатов муниципального образования.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 В нормативном правовом акте представительного органа муниципального образования о назначении опроса граждан устанавливаются:</w:t>
      </w:r>
    </w:p>
    <w:p w:rsidR="00285331" w:rsidRPr="00285331" w:rsidRDefault="00285331" w:rsidP="002853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10501"/>
      <w:r w:rsidRPr="00285331">
        <w:rPr>
          <w:rFonts w:ascii="Times New Roman" w:hAnsi="Times New Roman" w:cs="Times New Roman"/>
          <w:sz w:val="28"/>
          <w:szCs w:val="28"/>
        </w:rPr>
        <w:t>1) дата и сроки проведения опроса;</w:t>
      </w:r>
    </w:p>
    <w:p w:rsidR="00285331" w:rsidRPr="00285331" w:rsidRDefault="00285331" w:rsidP="002853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10502"/>
      <w:bookmarkEnd w:id="0"/>
      <w:proofErr w:type="gramStart"/>
      <w:r w:rsidRPr="00285331">
        <w:rPr>
          <w:rFonts w:ascii="Times New Roman" w:hAnsi="Times New Roman" w:cs="Times New Roman"/>
          <w:sz w:val="28"/>
          <w:szCs w:val="28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285331" w:rsidRPr="00285331" w:rsidRDefault="00285331" w:rsidP="002853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10503"/>
      <w:bookmarkEnd w:id="1"/>
      <w:r w:rsidRPr="00285331">
        <w:rPr>
          <w:rFonts w:ascii="Times New Roman" w:hAnsi="Times New Roman" w:cs="Times New Roman"/>
          <w:sz w:val="28"/>
          <w:szCs w:val="28"/>
        </w:rPr>
        <w:t>3) методика проведения опроса;</w:t>
      </w:r>
    </w:p>
    <w:p w:rsidR="00285331" w:rsidRPr="00285331" w:rsidRDefault="00285331" w:rsidP="002853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10504"/>
      <w:bookmarkEnd w:id="2"/>
      <w:r w:rsidRPr="00285331">
        <w:rPr>
          <w:rFonts w:ascii="Times New Roman" w:hAnsi="Times New Roman" w:cs="Times New Roman"/>
          <w:sz w:val="28"/>
          <w:szCs w:val="28"/>
        </w:rPr>
        <w:t>4) форма опросного листа;</w:t>
      </w:r>
    </w:p>
    <w:p w:rsidR="00285331" w:rsidRPr="00285331" w:rsidRDefault="00285331" w:rsidP="002853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10505"/>
      <w:bookmarkEnd w:id="3"/>
      <w:r w:rsidRPr="00285331">
        <w:rPr>
          <w:rFonts w:ascii="Times New Roman" w:hAnsi="Times New Roman" w:cs="Times New Roman"/>
          <w:sz w:val="28"/>
          <w:szCs w:val="28"/>
        </w:rPr>
        <w:t>5) минимальная численность жителей муниципального образования, участвующих в опросе;</w:t>
      </w:r>
    </w:p>
    <w:bookmarkEnd w:id="4"/>
    <w:p w:rsidR="00285331" w:rsidRPr="00285331" w:rsidRDefault="00285331" w:rsidP="002853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</w:p>
    <w:p w:rsidR="00285331" w:rsidRPr="00285331" w:rsidRDefault="00285331" w:rsidP="002853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>5. Жители муниципального образования должны быть проинформированы о проведении опроса граждан не менее чем за 10 дней до его проведения.</w:t>
      </w:r>
    </w:p>
    <w:p w:rsidR="00285331" w:rsidRPr="00285331" w:rsidRDefault="00285331" w:rsidP="0028533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>6. Финансирование мероприятий, связанных с подготовкой и проведением опроса граждан, осуществляется:</w:t>
      </w:r>
    </w:p>
    <w:p w:rsidR="00285331" w:rsidRPr="00285331" w:rsidRDefault="00285331" w:rsidP="0028533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0701"/>
      <w:r w:rsidRPr="00285331">
        <w:rPr>
          <w:rFonts w:ascii="Times New Roman" w:hAnsi="Times New Roman" w:cs="Times New Roman"/>
          <w:sz w:val="28"/>
          <w:szCs w:val="28"/>
        </w:rPr>
        <w:t>1) за счет средств местного бюджета - при проведении опроса по инициативе органов местного самоуправления или жителей муниципального образования;</w:t>
      </w:r>
    </w:p>
    <w:bookmarkEnd w:id="5"/>
    <w:p w:rsidR="00285331" w:rsidRPr="00285331" w:rsidRDefault="00285331" w:rsidP="0028533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lastRenderedPageBreak/>
        <w:t>2) за счет средств бюджета субъекта Российской Федерации - при проведении опроса по инициативе органов государственной власти соответствующего субъекта Российской Федерации.</w:t>
      </w:r>
    </w:p>
    <w:p w:rsidR="00F63385" w:rsidRDefault="00F63385" w:rsidP="0028533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6.Статью 16. Территориальное общественное самоуправление </w:t>
      </w:r>
      <w:r>
        <w:rPr>
          <w:rFonts w:ascii="Times New Roman" w:hAnsi="Times New Roman" w:cs="Times New Roman"/>
          <w:bCs/>
          <w:sz w:val="28"/>
          <w:szCs w:val="28"/>
        </w:rPr>
        <w:t>дополнить частью 4 следующего содержания:</w:t>
      </w:r>
    </w:p>
    <w:p w:rsidR="00F63385" w:rsidRPr="00F63385" w:rsidRDefault="00F63385" w:rsidP="0028533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«4.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285331" w:rsidRPr="00285331" w:rsidRDefault="00F63385" w:rsidP="0028533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285331">
        <w:rPr>
          <w:rFonts w:ascii="Times New Roman" w:hAnsi="Times New Roman" w:cs="Times New Roman"/>
          <w:b/>
          <w:bCs/>
          <w:sz w:val="28"/>
          <w:szCs w:val="28"/>
        </w:rPr>
        <w:t>. Д</w:t>
      </w:r>
      <w:r w:rsidR="00285331" w:rsidRPr="00285331">
        <w:rPr>
          <w:rFonts w:ascii="Times New Roman" w:hAnsi="Times New Roman" w:cs="Times New Roman"/>
          <w:b/>
          <w:bCs/>
          <w:sz w:val="28"/>
          <w:szCs w:val="28"/>
        </w:rPr>
        <w:t>ополнить статьей 17</w:t>
      </w:r>
      <w:r w:rsidR="00285331" w:rsidRPr="00285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331" w:rsidRPr="00B322F9">
        <w:rPr>
          <w:rFonts w:ascii="Times New Roman" w:hAnsi="Times New Roman" w:cs="Times New Roman"/>
          <w:sz w:val="28"/>
          <w:szCs w:val="28"/>
        </w:rPr>
        <w:t>следующего содержания:</w:t>
      </w:r>
      <w:r w:rsidR="00285331" w:rsidRPr="002853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5331" w:rsidRPr="00285331" w:rsidRDefault="00F63385" w:rsidP="003D3FD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322F9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285331">
        <w:rPr>
          <w:rFonts w:ascii="Times New Roman" w:hAnsi="Times New Roman" w:cs="Times New Roman"/>
          <w:b/>
          <w:sz w:val="28"/>
          <w:szCs w:val="28"/>
        </w:rPr>
        <w:t>«</w:t>
      </w:r>
      <w:r w:rsidR="00285331" w:rsidRPr="00285331">
        <w:rPr>
          <w:rFonts w:ascii="Times New Roman" w:hAnsi="Times New Roman" w:cs="Times New Roman"/>
          <w:b/>
          <w:sz w:val="28"/>
          <w:szCs w:val="28"/>
        </w:rPr>
        <w:t>Статья 17</w:t>
      </w:r>
      <w:r w:rsidR="0028533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5331" w:rsidRPr="00285331">
        <w:rPr>
          <w:rFonts w:ascii="Times New Roman" w:hAnsi="Times New Roman" w:cs="Times New Roman"/>
          <w:b/>
          <w:sz w:val="28"/>
          <w:szCs w:val="28"/>
        </w:rPr>
        <w:t>Инициативные проекты</w:t>
      </w:r>
    </w:p>
    <w:p w:rsidR="00285331" w:rsidRPr="00285331" w:rsidRDefault="00285331" w:rsidP="003D3FD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6114"/>
      <w:r w:rsidRPr="00285331"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</w:t>
      </w:r>
      <w:r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 w:rsidRPr="00285331">
        <w:rPr>
          <w:rFonts w:ascii="Times New Roman" w:hAnsi="Times New Roman" w:cs="Times New Roman"/>
          <w:sz w:val="28"/>
          <w:szCs w:val="28"/>
        </w:rPr>
        <w:t xml:space="preserve">сельсовета или его части, по решению вопросов местного значения или иных вопросов, право </w:t>
      </w:r>
      <w:proofErr w:type="gramStart"/>
      <w:r w:rsidRPr="00285331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285331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самоуправления, в администрацию </w:t>
      </w:r>
      <w:r>
        <w:rPr>
          <w:rFonts w:ascii="Times New Roman" w:hAnsi="Times New Roman" w:cs="Times New Roman"/>
          <w:sz w:val="28"/>
          <w:szCs w:val="28"/>
        </w:rPr>
        <w:t>Промышленного</w:t>
      </w:r>
      <w:r w:rsidRPr="00285331">
        <w:rPr>
          <w:rFonts w:ascii="Times New Roman" w:hAnsi="Times New Roman" w:cs="Times New Roman"/>
          <w:sz w:val="28"/>
          <w:szCs w:val="28"/>
        </w:rPr>
        <w:t xml:space="preserve"> сельсовета может быть внесен инициативный проект. </w:t>
      </w:r>
    </w:p>
    <w:p w:rsidR="00285331" w:rsidRDefault="00285331" w:rsidP="003D3FDD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331">
        <w:rPr>
          <w:rFonts w:ascii="Times New Roman" w:hAnsi="Times New Roman" w:cs="Times New Roman"/>
          <w:sz w:val="28"/>
          <w:szCs w:val="28"/>
        </w:rPr>
        <w:t xml:space="preserve">2. Порядок выдвижения, внесения, обсуждения, рассмотрения инициативных проектов, а также проведения их конкурсного отбора и </w:t>
      </w:r>
      <w:r w:rsidRPr="00285331">
        <w:rPr>
          <w:rFonts w:ascii="Times New Roman" w:hAnsi="Times New Roman" w:cs="Times New Roman"/>
          <w:bCs/>
          <w:sz w:val="28"/>
          <w:szCs w:val="28"/>
        </w:rPr>
        <w:t>иные вопросы по реализации инициативных проектов, отнесенные Федеральным законом от 06.10.2003 № 131-ФЗ «Об общих принципах организации местного самоуправления в Российской Федерации» к компетенции представительного органа муниципального образования</w:t>
      </w:r>
      <w:r w:rsidRPr="00285331">
        <w:rPr>
          <w:rFonts w:ascii="Times New Roman" w:hAnsi="Times New Roman" w:cs="Times New Roman"/>
          <w:sz w:val="28"/>
          <w:szCs w:val="28"/>
        </w:rPr>
        <w:t xml:space="preserve">, определяются Советом депутатов </w:t>
      </w:r>
      <w:r>
        <w:rPr>
          <w:rFonts w:ascii="Times New Roman" w:hAnsi="Times New Roman" w:cs="Times New Roman"/>
          <w:sz w:val="28"/>
          <w:szCs w:val="28"/>
        </w:rPr>
        <w:t>Промышленного</w:t>
      </w:r>
      <w:r w:rsidRPr="00285331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2853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85331" w:rsidRPr="00285331" w:rsidRDefault="00F63385" w:rsidP="003D3FDD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322F9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285331" w:rsidRPr="00B322F9">
        <w:rPr>
          <w:rFonts w:ascii="Times New Roman" w:hAnsi="Times New Roman" w:cs="Times New Roman"/>
          <w:b/>
          <w:sz w:val="28"/>
          <w:szCs w:val="28"/>
        </w:rPr>
        <w:t xml:space="preserve">Статью 17 </w:t>
      </w:r>
      <w:r w:rsidR="00B322F9" w:rsidRPr="00B322F9">
        <w:rPr>
          <w:rFonts w:ascii="Times New Roman" w:hAnsi="Times New Roman" w:cs="Times New Roman"/>
          <w:b/>
          <w:sz w:val="28"/>
          <w:szCs w:val="28"/>
        </w:rPr>
        <w:t>Другие формы непосредственного участия населения в осуществлении местного самоуправления</w:t>
      </w:r>
      <w:r w:rsidR="00B322F9">
        <w:rPr>
          <w:rFonts w:ascii="Times New Roman" w:hAnsi="Times New Roman" w:cs="Times New Roman"/>
          <w:sz w:val="28"/>
          <w:szCs w:val="28"/>
        </w:rPr>
        <w:t xml:space="preserve"> </w:t>
      </w:r>
      <w:r w:rsidR="00AF1F49">
        <w:rPr>
          <w:rFonts w:ascii="Times New Roman" w:hAnsi="Times New Roman" w:cs="Times New Roman"/>
          <w:sz w:val="28"/>
          <w:szCs w:val="28"/>
        </w:rPr>
        <w:t>считать статьей 18</w:t>
      </w:r>
      <w:r w:rsidR="00285331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080DC6" w:rsidRPr="00626089" w:rsidRDefault="00F63385" w:rsidP="008071D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080DC6" w:rsidRPr="00CC070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322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089">
        <w:rPr>
          <w:rFonts w:ascii="Times New Roman" w:hAnsi="Times New Roman" w:cs="Times New Roman"/>
          <w:b/>
          <w:sz w:val="28"/>
          <w:szCs w:val="28"/>
        </w:rPr>
        <w:t>С</w:t>
      </w:r>
      <w:r w:rsidR="00B322F9">
        <w:rPr>
          <w:rFonts w:ascii="Times New Roman" w:hAnsi="Times New Roman" w:cs="Times New Roman"/>
          <w:b/>
          <w:sz w:val="28"/>
          <w:szCs w:val="28"/>
        </w:rPr>
        <w:t>тать</w:t>
      </w:r>
      <w:r w:rsidR="00626089">
        <w:rPr>
          <w:rFonts w:ascii="Times New Roman" w:hAnsi="Times New Roman" w:cs="Times New Roman"/>
          <w:b/>
          <w:sz w:val="28"/>
          <w:szCs w:val="28"/>
        </w:rPr>
        <w:t>ю</w:t>
      </w:r>
      <w:r w:rsidR="00080DC6" w:rsidRPr="00CC0705">
        <w:rPr>
          <w:rFonts w:ascii="Times New Roman" w:hAnsi="Times New Roman" w:cs="Times New Roman"/>
          <w:b/>
          <w:sz w:val="28"/>
          <w:szCs w:val="28"/>
        </w:rPr>
        <w:t xml:space="preserve"> 32. Полномочия администрации </w:t>
      </w:r>
      <w:r w:rsidR="00626089" w:rsidRPr="0062608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322F9" w:rsidRPr="00626089" w:rsidRDefault="00626089" w:rsidP="003D3FDD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322F9" w:rsidRPr="00626089">
        <w:rPr>
          <w:rFonts w:ascii="Times New Roman" w:hAnsi="Times New Roman" w:cs="Times New Roman"/>
          <w:b/>
          <w:sz w:val="28"/>
          <w:szCs w:val="28"/>
        </w:rPr>
        <w:t>Статья 32. Полномочия администрации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К полномочиям администрации по решению вопросов местного значения относятся: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1) разработка проекта местного бюджета и подготовка отчета о его исполнении;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2) владение, пользование и распоряжение от имени поселения имуществом, находящимся в муниципальной собственности Промышленного сельсовета;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3) осуществление международных и внешнеэкономических связей в соответствии с федеральными законами;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 xml:space="preserve">4) заключение соглашений с органами местного самоуправления </w:t>
      </w:r>
      <w:proofErr w:type="spellStart"/>
      <w:r w:rsidRPr="00426BAC">
        <w:rPr>
          <w:color w:val="000000"/>
          <w:sz w:val="28"/>
          <w:szCs w:val="28"/>
        </w:rPr>
        <w:t>Искитимского</w:t>
      </w:r>
      <w:proofErr w:type="spellEnd"/>
      <w:r w:rsidRPr="00426BAC">
        <w:rPr>
          <w:color w:val="000000"/>
          <w:sz w:val="28"/>
          <w:szCs w:val="28"/>
        </w:rPr>
        <w:t xml:space="preserve"> района о передаче им части полномочий органов местного самоуправления Промышленного сельсовета на основании решения Совета депутатов;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5) организации в границах поселения электро- и газоснабжения населения в пределах полномочий, установленных законодательством Российской Федерации;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lastRenderedPageBreak/>
        <w:t xml:space="preserve">6)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 w:rsidRPr="00426BAC">
        <w:rPr>
          <w:color w:val="000000"/>
          <w:sz w:val="28"/>
          <w:szCs w:val="28"/>
        </w:rPr>
        <w:t>контроля за</w:t>
      </w:r>
      <w:proofErr w:type="gramEnd"/>
      <w:r w:rsidRPr="00426BAC">
        <w:rPr>
          <w:color w:val="000000"/>
          <w:sz w:val="28"/>
          <w:szCs w:val="28"/>
        </w:rPr>
        <w:t xml:space="preserve"> сохранностью автомобильных дорог местного значения в границах населенных пунктов поселения, организация дорожного движения;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7)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8)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9) участие в предупреждении и ликвидации последствий чрезвычайных ситуаций в границах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10) обеспечение первичных мер пожарной безопасности в границах населенных пунктов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11)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12) создание условий для организации досуга и обеспечения жителей поселения услугами организаций культуры;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13)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14)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15)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16) формирование архивных фондов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17)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 xml:space="preserve">18) осуществление </w:t>
      </w:r>
      <w:proofErr w:type="gramStart"/>
      <w:r w:rsidRPr="00426BAC">
        <w:rPr>
          <w:color w:val="000000"/>
          <w:sz w:val="28"/>
          <w:szCs w:val="28"/>
        </w:rPr>
        <w:t>контроля за</w:t>
      </w:r>
      <w:proofErr w:type="gramEnd"/>
      <w:r w:rsidRPr="00426BAC">
        <w:rPr>
          <w:color w:val="000000"/>
          <w:sz w:val="28"/>
          <w:szCs w:val="28"/>
        </w:rPr>
        <w:t xml:space="preserve"> соблюдением правил благоустройства, организация благоустройства территории поселения в соответствии с указанными правилами, а также организация использования, охраны, </w:t>
      </w:r>
      <w:r w:rsidRPr="00426BAC">
        <w:rPr>
          <w:color w:val="000000"/>
          <w:sz w:val="28"/>
          <w:szCs w:val="28"/>
        </w:rPr>
        <w:lastRenderedPageBreak/>
        <w:t>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19)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реестре.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20) организация ритуальных услуг и содержание мест захоронения;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21)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2</w:t>
      </w:r>
      <w:r w:rsidRPr="00426BAC">
        <w:rPr>
          <w:color w:val="000000"/>
          <w:sz w:val="28"/>
          <w:szCs w:val="28"/>
        </w:rPr>
        <w:t>) учреждение печатного средства массовой информации для опубликования муниципальных правовых актов, проектов муниципальных правовых актов по вопросам местного значения, доведения до сведения жителей поселения официальной информации о социально-экономическом и культурном развитии поселения, о развитии его общественной инфраструктуры и иной официальной информации;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3</w:t>
      </w:r>
      <w:r w:rsidRPr="00426BAC">
        <w:rPr>
          <w:color w:val="000000"/>
          <w:sz w:val="28"/>
          <w:szCs w:val="28"/>
        </w:rPr>
        <w:t>) определение порядка заслушивания отчетов руководителей муниципальных предприятий, учреждений, средств массовой информации об их деятельности;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4</w:t>
      </w:r>
      <w:r w:rsidRPr="00426BAC">
        <w:rPr>
          <w:color w:val="000000"/>
          <w:sz w:val="28"/>
          <w:szCs w:val="28"/>
        </w:rPr>
        <w:t>) осуществление функций заказчика на поставки товаров, выполнение работ и оказание услуг, связанных с решением вопросов местного значения, осуществление закупок товаров, работ, услуг для обеспечения муниципальных нужд;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5</w:t>
      </w:r>
      <w:r w:rsidRPr="00426BAC">
        <w:rPr>
          <w:color w:val="000000"/>
          <w:sz w:val="28"/>
          <w:szCs w:val="28"/>
        </w:rPr>
        <w:t>) осуществление организационного и материально-технического обеспечения подготовки и проведения муниципальных выборов, местного референдума, голосования по отзыву депутата, главы поселения, голосования по вопросам изменения границ и преобразования Промышленного сельсовета;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6</w:t>
      </w:r>
      <w:r w:rsidRPr="00426BAC">
        <w:rPr>
          <w:color w:val="000000"/>
          <w:sz w:val="28"/>
          <w:szCs w:val="28"/>
        </w:rPr>
        <w:t>) организация сбора статистических показателей, характеризующих состояние экономики и социальной сферы Промышленного сельсовета,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7</w:t>
      </w:r>
      <w:r w:rsidRPr="00426BAC">
        <w:rPr>
          <w:color w:val="000000"/>
          <w:sz w:val="28"/>
          <w:szCs w:val="28"/>
        </w:rPr>
        <w:t>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lastRenderedPageBreak/>
        <w:t>2</w:t>
      </w:r>
      <w:r>
        <w:rPr>
          <w:color w:val="000000"/>
          <w:sz w:val="28"/>
          <w:szCs w:val="28"/>
        </w:rPr>
        <w:t>8</w:t>
      </w:r>
      <w:r w:rsidRPr="00426BAC">
        <w:rPr>
          <w:color w:val="000000"/>
          <w:sz w:val="28"/>
          <w:szCs w:val="28"/>
        </w:rPr>
        <w:t>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</w:t>
      </w:r>
      <w:r w:rsidRPr="00426BAC">
        <w:rPr>
          <w:color w:val="000000"/>
          <w:sz w:val="28"/>
          <w:szCs w:val="28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0</w:t>
      </w:r>
      <w:r w:rsidRPr="00426BAC">
        <w:rPr>
          <w:color w:val="000000"/>
          <w:sz w:val="28"/>
          <w:szCs w:val="28"/>
        </w:rPr>
        <w:t>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</w:t>
      </w:r>
      <w:r w:rsidRPr="00426BAC">
        <w:rPr>
          <w:color w:val="000000"/>
          <w:sz w:val="28"/>
          <w:szCs w:val="28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32</w:t>
      </w:r>
      <w:r w:rsidRPr="00426BAC">
        <w:rPr>
          <w:color w:val="000000"/>
          <w:sz w:val="28"/>
          <w:szCs w:val="28"/>
        </w:rPr>
        <w:t>) организация и осуществление мероприятий по работе с детьми и молодежью в поселении;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33</w:t>
      </w:r>
      <w:r w:rsidRPr="00426BAC">
        <w:rPr>
          <w:color w:val="000000"/>
          <w:sz w:val="28"/>
          <w:szCs w:val="28"/>
        </w:rPr>
        <w:t>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4</w:t>
      </w:r>
      <w:r w:rsidRPr="00426BAC">
        <w:rPr>
          <w:color w:val="000000"/>
          <w:sz w:val="28"/>
          <w:szCs w:val="28"/>
        </w:rPr>
        <w:t>) осуществление муниципального лесного контроля;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</w:t>
      </w:r>
      <w:r w:rsidRPr="00426BAC">
        <w:rPr>
          <w:color w:val="000000"/>
          <w:sz w:val="28"/>
          <w:szCs w:val="28"/>
        </w:rPr>
        <w:t>) осуществление полномочий по осуществлению муниципальных заимствований, предоставлению муниципальных гарантий, предоставлению бюджетных кредитов, управлению муниципальным долгом и муниципальными активами;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</w:t>
      </w:r>
      <w:r w:rsidRPr="00426BAC">
        <w:rPr>
          <w:color w:val="000000"/>
          <w:sz w:val="28"/>
          <w:szCs w:val="28"/>
        </w:rPr>
        <w:t>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</w:t>
      </w:r>
      <w:r w:rsidRPr="00426BAC">
        <w:rPr>
          <w:color w:val="000000"/>
          <w:sz w:val="28"/>
          <w:szCs w:val="28"/>
        </w:rPr>
        <w:t>) создание условий для развития туризма;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</w:t>
      </w:r>
      <w:r w:rsidRPr="00426BAC">
        <w:rPr>
          <w:color w:val="000000"/>
          <w:sz w:val="28"/>
          <w:szCs w:val="28"/>
        </w:rPr>
        <w:t>) создание музеев на территории Промышленного сельсовета;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</w:t>
      </w:r>
      <w:r w:rsidRPr="00426BAC">
        <w:rPr>
          <w:color w:val="000000"/>
          <w:sz w:val="28"/>
          <w:szCs w:val="28"/>
        </w:rPr>
        <w:t>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</w:t>
      </w:r>
      <w:r w:rsidRPr="00426BAC">
        <w:rPr>
          <w:color w:val="000000"/>
          <w:sz w:val="28"/>
          <w:szCs w:val="28"/>
        </w:rPr>
        <w:t>) организация и осуществление муниципального контроля на территории Промышленного сельсовета;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41</w:t>
      </w:r>
      <w:r w:rsidRPr="00426BAC">
        <w:rPr>
          <w:color w:val="000000"/>
          <w:sz w:val="28"/>
          <w:szCs w:val="28"/>
        </w:rPr>
        <w:t>) разработка административных регламентов проведения проверок при осуществлении муниципального контроля;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42</w:t>
      </w:r>
      <w:r w:rsidRPr="00426BAC">
        <w:rPr>
          <w:color w:val="000000"/>
          <w:sz w:val="28"/>
          <w:szCs w:val="28"/>
        </w:rPr>
        <w:t>) организация и проведение мониторинга эффективности муниципального контроля в соответствующих сферах деятельности, показатели и методика проведения которого утверждаются Правительством Российской Федерации;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43</w:t>
      </w:r>
      <w:r w:rsidRPr="00426BAC">
        <w:rPr>
          <w:color w:val="000000"/>
          <w:sz w:val="28"/>
          <w:szCs w:val="28"/>
        </w:rPr>
        <w:t xml:space="preserve">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поселения, организация и проведение иных мероприятий, </w:t>
      </w:r>
      <w:r w:rsidRPr="00426BAC">
        <w:rPr>
          <w:color w:val="000000"/>
          <w:sz w:val="28"/>
          <w:szCs w:val="28"/>
        </w:rPr>
        <w:lastRenderedPageBreak/>
        <w:t>предусмотренных законодательством об энергосбережении и о повышении энергетической эффективности;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44</w:t>
      </w:r>
      <w:r w:rsidRPr="00426BAC">
        <w:rPr>
          <w:color w:val="000000"/>
          <w:sz w:val="28"/>
          <w:szCs w:val="28"/>
        </w:rPr>
        <w:t>) оказание поддержки социально ориентированным некоммерческим организациям в пределах полномочий, установленных статьями 31.1 и 31.3 </w:t>
      </w:r>
      <w:hyperlink r:id="rId8" w:tgtFrame="_blank" w:history="1">
        <w:r w:rsidRPr="00426BAC">
          <w:rPr>
            <w:rStyle w:val="hyperlink"/>
            <w:sz w:val="28"/>
            <w:szCs w:val="28"/>
          </w:rPr>
          <w:t>Федерального закона от 12.01.1996 № 7-ФЗ</w:t>
        </w:r>
      </w:hyperlink>
      <w:r w:rsidRPr="00426BAC">
        <w:rPr>
          <w:sz w:val="28"/>
          <w:szCs w:val="28"/>
        </w:rPr>
        <w:t> </w:t>
      </w:r>
      <w:r w:rsidRPr="00426BAC">
        <w:rPr>
          <w:color w:val="000000"/>
          <w:sz w:val="28"/>
          <w:szCs w:val="28"/>
        </w:rPr>
        <w:t>«О некоммерческих организациях»;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</w:t>
      </w:r>
      <w:r w:rsidRPr="00426BAC">
        <w:rPr>
          <w:color w:val="000000"/>
          <w:sz w:val="28"/>
          <w:szCs w:val="28"/>
        </w:rPr>
        <w:t>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426BAC">
        <w:rPr>
          <w:color w:val="000000"/>
          <w:sz w:val="28"/>
          <w:szCs w:val="28"/>
        </w:rPr>
        <w:t>) осуществление мер по противодействию коррупции в границах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426BAC">
        <w:rPr>
          <w:color w:val="000000"/>
          <w:sz w:val="28"/>
          <w:szCs w:val="28"/>
        </w:rPr>
        <w:t>) участие в осуществлении деятельности по опеке и попечительству;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</w:t>
      </w:r>
      <w:r w:rsidRPr="00426BAC">
        <w:rPr>
          <w:color w:val="000000"/>
          <w:sz w:val="28"/>
          <w:szCs w:val="28"/>
        </w:rPr>
        <w:t>) совершение нотариальных действий, предусмотренных законодательством, в случае отсутствия в поселении нотариуса;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49</w:t>
      </w:r>
      <w:r w:rsidRPr="00426BAC">
        <w:rPr>
          <w:color w:val="000000"/>
          <w:sz w:val="28"/>
          <w:szCs w:val="28"/>
        </w:rPr>
        <w:t>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</w:t>
      </w:r>
      <w:r w:rsidRPr="00426BAC">
        <w:rPr>
          <w:color w:val="000000"/>
          <w:sz w:val="28"/>
          <w:szCs w:val="28"/>
        </w:rPr>
        <w:t>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51</w:t>
      </w:r>
      <w:r w:rsidRPr="00426BAC">
        <w:rPr>
          <w:color w:val="000000"/>
          <w:sz w:val="28"/>
          <w:szCs w:val="28"/>
        </w:rPr>
        <w:t xml:space="preserve">) оказание поддержки общественным наблюдательным комиссиям, осуществляющим общественный </w:t>
      </w:r>
      <w:proofErr w:type="gramStart"/>
      <w:r w:rsidRPr="00426BAC">
        <w:rPr>
          <w:color w:val="000000"/>
          <w:sz w:val="28"/>
          <w:szCs w:val="28"/>
        </w:rPr>
        <w:t>контроль за</w:t>
      </w:r>
      <w:proofErr w:type="gramEnd"/>
      <w:r w:rsidRPr="00426BAC">
        <w:rPr>
          <w:color w:val="000000"/>
          <w:sz w:val="28"/>
          <w:szCs w:val="28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52</w:t>
      </w:r>
      <w:r w:rsidRPr="00426BAC">
        <w:rPr>
          <w:color w:val="000000"/>
          <w:sz w:val="28"/>
          <w:szCs w:val="28"/>
        </w:rPr>
        <w:t>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 </w:t>
      </w:r>
      <w:hyperlink r:id="rId9" w:tgtFrame="_blank" w:history="1">
        <w:r w:rsidRPr="00426BAC">
          <w:rPr>
            <w:rStyle w:val="hyperlink"/>
            <w:sz w:val="28"/>
            <w:szCs w:val="28"/>
          </w:rPr>
          <w:t>Федеральным законом от 24 ноября 1995 года № 181-ФЗ</w:t>
        </w:r>
      </w:hyperlink>
      <w:r w:rsidRPr="00426BAC">
        <w:rPr>
          <w:color w:val="000000"/>
          <w:sz w:val="28"/>
          <w:szCs w:val="28"/>
        </w:rPr>
        <w:t> «О социальной защите инвалидов в Российской Федерации»;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53</w:t>
      </w:r>
      <w:r w:rsidRPr="00426BAC">
        <w:rPr>
          <w:color w:val="000000"/>
          <w:sz w:val="28"/>
          <w:szCs w:val="28"/>
        </w:rPr>
        <w:t>) разработка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поселения, требования к которым устанавливаются Правительством Российской Федерации;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54</w:t>
      </w:r>
      <w:r w:rsidRPr="00426BAC">
        <w:rPr>
          <w:color w:val="000000"/>
          <w:sz w:val="28"/>
          <w:szCs w:val="28"/>
        </w:rPr>
        <w:t>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55</w:t>
      </w:r>
      <w:r w:rsidRPr="00426BAC">
        <w:rPr>
          <w:color w:val="000000"/>
          <w:sz w:val="28"/>
          <w:szCs w:val="28"/>
        </w:rPr>
        <w:t xml:space="preserve">) создание условий для реализации мер, направленных на укрепление межнационального и межконфессионального согласия, сохранение и </w:t>
      </w:r>
      <w:r w:rsidRPr="00426BAC">
        <w:rPr>
          <w:color w:val="000000"/>
          <w:sz w:val="28"/>
          <w:szCs w:val="28"/>
        </w:rPr>
        <w:lastRenderedPageBreak/>
        <w:t>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56</w:t>
      </w:r>
      <w:r w:rsidRPr="00426BAC">
        <w:rPr>
          <w:color w:val="000000"/>
          <w:sz w:val="28"/>
          <w:szCs w:val="28"/>
        </w:rPr>
        <w:t>) участие в соответствии с </w:t>
      </w:r>
      <w:hyperlink r:id="rId10" w:tgtFrame="_blank" w:history="1">
        <w:r w:rsidRPr="00426BAC">
          <w:rPr>
            <w:rStyle w:val="hyperlink"/>
            <w:sz w:val="28"/>
            <w:szCs w:val="28"/>
          </w:rPr>
          <w:t>Федеральным законом от 24 июля 2007 года № 221-ФЗ</w:t>
        </w:r>
      </w:hyperlink>
      <w:r w:rsidRPr="00426BAC">
        <w:rPr>
          <w:color w:val="000000"/>
          <w:sz w:val="28"/>
          <w:szCs w:val="28"/>
        </w:rPr>
        <w:t> «О государственном кадастре недвижимости» в выполнении комплексных кадастровых работ;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57</w:t>
      </w:r>
      <w:r w:rsidRPr="00426BAC">
        <w:rPr>
          <w:color w:val="000000"/>
          <w:sz w:val="28"/>
          <w:szCs w:val="28"/>
        </w:rPr>
        <w:t>) осуществление деятельности по обращению с животными без владельцев, обитающими на территории поселения;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58</w:t>
      </w:r>
      <w:r w:rsidRPr="00426BAC">
        <w:rPr>
          <w:color w:val="000000"/>
          <w:sz w:val="28"/>
          <w:szCs w:val="28"/>
        </w:rPr>
        <w:t>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59</w:t>
      </w:r>
      <w:r w:rsidRPr="00426BAC">
        <w:rPr>
          <w:color w:val="000000"/>
          <w:sz w:val="28"/>
          <w:szCs w:val="28"/>
        </w:rPr>
        <w:t>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60</w:t>
      </w:r>
      <w:r w:rsidRPr="00426BAC">
        <w:rPr>
          <w:color w:val="000000"/>
          <w:sz w:val="28"/>
          <w:szCs w:val="28"/>
        </w:rPr>
        <w:t>) полномочия в сфере стратегического планирования, предусмотренные </w:t>
      </w:r>
      <w:hyperlink r:id="rId11" w:tgtFrame="_blank" w:history="1">
        <w:r w:rsidRPr="00426BAC">
          <w:rPr>
            <w:rStyle w:val="hyperlink"/>
            <w:sz w:val="28"/>
            <w:szCs w:val="28"/>
          </w:rPr>
          <w:t>Федеральным законом от 28 июня 2014 года № 172-ФЗ</w:t>
        </w:r>
      </w:hyperlink>
      <w:r w:rsidRPr="00426BAC">
        <w:rPr>
          <w:sz w:val="28"/>
          <w:szCs w:val="28"/>
        </w:rPr>
        <w:t> </w:t>
      </w:r>
      <w:r w:rsidRPr="00426BAC">
        <w:rPr>
          <w:color w:val="000000"/>
          <w:sz w:val="28"/>
          <w:szCs w:val="28"/>
        </w:rPr>
        <w:t>«О стратегическом планировании в Российской Федерации»;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61</w:t>
      </w:r>
      <w:r w:rsidRPr="00426BAC">
        <w:rPr>
          <w:color w:val="000000"/>
          <w:sz w:val="28"/>
          <w:szCs w:val="28"/>
        </w:rPr>
        <w:t>) осуществление мероприятий по защите прав потребителей, предусмотренных </w:t>
      </w:r>
      <w:hyperlink r:id="rId12" w:tgtFrame="_blank" w:history="1">
        <w:r w:rsidRPr="00426BAC">
          <w:rPr>
            <w:rStyle w:val="hyperlink"/>
            <w:sz w:val="28"/>
            <w:szCs w:val="28"/>
          </w:rPr>
          <w:t>Законом Российской Федерации от 7 февраля 1992 года № 2300-1</w:t>
        </w:r>
      </w:hyperlink>
      <w:r w:rsidRPr="00426BAC">
        <w:rPr>
          <w:color w:val="000000"/>
          <w:sz w:val="28"/>
          <w:szCs w:val="28"/>
        </w:rPr>
        <w:t> "О защите прав потребителей";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426BAC">
        <w:rPr>
          <w:color w:val="000000"/>
          <w:sz w:val="28"/>
          <w:szCs w:val="28"/>
        </w:rPr>
        <w:t>62) 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</w:t>
      </w:r>
      <w:proofErr w:type="gramEnd"/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26BAC">
        <w:rPr>
          <w:color w:val="000000"/>
          <w:sz w:val="28"/>
          <w:szCs w:val="28"/>
        </w:rPr>
        <w:t>3)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426BAC" w:rsidRPr="00426BAC" w:rsidRDefault="00426BAC" w:rsidP="00426B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BA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4</w:t>
      </w:r>
      <w:r w:rsidRPr="00426BAC">
        <w:rPr>
          <w:color w:val="000000"/>
          <w:sz w:val="28"/>
          <w:szCs w:val="28"/>
        </w:rPr>
        <w:t>) исполнение иных полномочий, предусмотренных действующим законодательством и нормативными правовыми актами органов местного самоуправления, главы поселения.</w:t>
      </w:r>
    </w:p>
    <w:p w:rsidR="00DA7230" w:rsidRDefault="00F63385" w:rsidP="00DA723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626089" w:rsidRPr="00626089">
        <w:rPr>
          <w:rFonts w:ascii="Times New Roman" w:hAnsi="Times New Roman" w:cs="Times New Roman"/>
          <w:b/>
          <w:sz w:val="28"/>
          <w:szCs w:val="28"/>
        </w:rPr>
        <w:t>.</w:t>
      </w:r>
      <w:r w:rsidR="00626089" w:rsidRPr="00626089">
        <w:rPr>
          <w:b/>
        </w:rPr>
        <w:t xml:space="preserve"> </w:t>
      </w:r>
      <w:r w:rsidR="00DA7230">
        <w:rPr>
          <w:rFonts w:ascii="Times New Roman" w:hAnsi="Times New Roman" w:cs="Times New Roman"/>
          <w:b/>
          <w:sz w:val="28"/>
          <w:szCs w:val="28"/>
        </w:rPr>
        <w:t>Статью</w:t>
      </w:r>
      <w:r w:rsidR="00626089" w:rsidRPr="00626089">
        <w:rPr>
          <w:rFonts w:ascii="Times New Roman" w:hAnsi="Times New Roman" w:cs="Times New Roman"/>
          <w:b/>
          <w:sz w:val="28"/>
          <w:szCs w:val="28"/>
        </w:rPr>
        <w:t xml:space="preserve"> 33. Избирательная комиссия Промышленного сельсовета </w:t>
      </w:r>
      <w:proofErr w:type="spellStart"/>
      <w:r w:rsidR="00626089" w:rsidRPr="00626089">
        <w:rPr>
          <w:rFonts w:ascii="Times New Roman" w:hAnsi="Times New Roman" w:cs="Times New Roman"/>
          <w:b/>
          <w:sz w:val="28"/>
          <w:szCs w:val="28"/>
        </w:rPr>
        <w:t>Искитимского</w:t>
      </w:r>
      <w:proofErr w:type="spellEnd"/>
      <w:r w:rsidR="00626089" w:rsidRPr="00626089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  <w:r w:rsidR="00B406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460A" w:rsidRDefault="00B406C2" w:rsidP="00DA72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6C2">
        <w:rPr>
          <w:rFonts w:ascii="Times New Roman" w:hAnsi="Times New Roman" w:cs="Times New Roman"/>
          <w:sz w:val="28"/>
          <w:szCs w:val="28"/>
        </w:rPr>
        <w:t>дополнить пунктом 8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26089" w:rsidRPr="00626089" w:rsidRDefault="009B460A" w:rsidP="00DA723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6089" w:rsidRPr="00626089">
        <w:rPr>
          <w:rFonts w:ascii="Times New Roman" w:hAnsi="Times New Roman" w:cs="Times New Roman"/>
          <w:sz w:val="28"/>
          <w:szCs w:val="28"/>
        </w:rPr>
        <w:t>8. В целях обеспечения реализации избирательных прав и права на участие в референдуме граждан Российской Федерации, а также оказания содействия комиссиям в реализации их полномочий может быть использована федеральная государственная информационная система «Единый портал государственных и муниципальных услуг (функций)».</w:t>
      </w:r>
    </w:p>
    <w:p w:rsidR="004C6EC6" w:rsidRPr="004C6EC6" w:rsidRDefault="00F63385" w:rsidP="004C6E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C6EC6" w:rsidRPr="004C6EC6">
        <w:rPr>
          <w:rFonts w:ascii="Times New Roman" w:hAnsi="Times New Roman" w:cs="Times New Roman"/>
          <w:b/>
          <w:sz w:val="28"/>
          <w:szCs w:val="28"/>
        </w:rPr>
        <w:t>. В Статье</w:t>
      </w:r>
      <w:r w:rsidR="004C6EC6" w:rsidRPr="004C6EC6">
        <w:rPr>
          <w:rFonts w:ascii="Times New Roman" w:hAnsi="Times New Roman" w:cs="Times New Roman"/>
          <w:b/>
          <w:sz w:val="28"/>
          <w:szCs w:val="28"/>
        </w:rPr>
        <w:t xml:space="preserve"> 39.1. </w:t>
      </w:r>
      <w:r w:rsidR="004C6EC6" w:rsidRPr="004C6EC6">
        <w:rPr>
          <w:rFonts w:ascii="Times New Roman" w:eastAsia="Calibri" w:hAnsi="Times New Roman" w:cs="Times New Roman"/>
          <w:b/>
          <w:bCs/>
          <w:sz w:val="28"/>
          <w:szCs w:val="28"/>
        </w:rPr>
        <w:t>Средства самообложения граждан</w:t>
      </w:r>
    </w:p>
    <w:p w:rsidR="004C6EC6" w:rsidRPr="004C6EC6" w:rsidRDefault="004C6EC6" w:rsidP="004C6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0"/>
      <w:bookmarkEnd w:id="7"/>
      <w:r w:rsidRPr="004C6EC6">
        <w:rPr>
          <w:rFonts w:ascii="Times New Roman" w:hAnsi="Times New Roman" w:cs="Times New Roman"/>
          <w:sz w:val="28"/>
          <w:szCs w:val="28"/>
        </w:rPr>
        <w:t>Часть 1 изложить в следующей редакции</w:t>
      </w:r>
    </w:p>
    <w:p w:rsidR="004C6EC6" w:rsidRPr="004C6EC6" w:rsidRDefault="004C6EC6" w:rsidP="004C6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EC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4C6EC6">
        <w:rPr>
          <w:rFonts w:ascii="Times New Roman" w:hAnsi="Times New Roman" w:cs="Times New Roman"/>
          <w:sz w:val="28"/>
          <w:szCs w:val="28"/>
        </w:rPr>
        <w:t xml:space="preserve">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Pr="004C6EC6">
        <w:rPr>
          <w:rFonts w:ascii="Times New Roman" w:hAnsi="Times New Roman" w:cs="Times New Roman"/>
          <w:sz w:val="28"/>
          <w:szCs w:val="28"/>
        </w:rPr>
        <w:t>Размер платежей в порядке самообложения граждан устанавливается в абсолютной величине равным для всех жителей муниципального образования (населенного пункта (либо части его территории), входящего в состав поселения), за исключением отдельных категорий граждан, численность которых не может превышать 30 процентов от общего числа жителей муниципального образования (населенного пункта (либо части его территории), входящего в состав поселения) и для которых размер платежей может</w:t>
      </w:r>
      <w:proofErr w:type="gramEnd"/>
      <w:r w:rsidRPr="004C6EC6">
        <w:rPr>
          <w:rFonts w:ascii="Times New Roman" w:hAnsi="Times New Roman" w:cs="Times New Roman"/>
          <w:sz w:val="28"/>
          <w:szCs w:val="28"/>
        </w:rPr>
        <w:t xml:space="preserve"> быть </w:t>
      </w:r>
      <w:proofErr w:type="gramStart"/>
      <w:r w:rsidRPr="004C6EC6">
        <w:rPr>
          <w:rFonts w:ascii="Times New Roman" w:hAnsi="Times New Roman" w:cs="Times New Roman"/>
          <w:sz w:val="28"/>
          <w:szCs w:val="28"/>
        </w:rPr>
        <w:t>уменьшен</w:t>
      </w:r>
      <w:proofErr w:type="gramEnd"/>
      <w:r w:rsidRPr="004C6E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D3FDD" w:rsidRPr="00DA7230" w:rsidRDefault="00F63385" w:rsidP="003D3F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3D3FD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D3FDD" w:rsidRPr="00DA7230">
        <w:rPr>
          <w:rFonts w:ascii="Times New Roman" w:hAnsi="Times New Roman" w:cs="Times New Roman"/>
          <w:bCs/>
          <w:sz w:val="28"/>
          <w:szCs w:val="28"/>
        </w:rPr>
        <w:t>Дополнить</w:t>
      </w:r>
      <w:r w:rsidR="003D3FDD" w:rsidRPr="00DA7230">
        <w:rPr>
          <w:rFonts w:ascii="Times New Roman" w:hAnsi="Times New Roman" w:cs="Times New Roman"/>
          <w:b/>
          <w:bCs/>
          <w:sz w:val="28"/>
          <w:szCs w:val="28"/>
        </w:rPr>
        <w:t xml:space="preserve"> статьей 39.2.</w:t>
      </w:r>
      <w:r w:rsidR="00DA72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7230" w:rsidRPr="00DA7230">
        <w:rPr>
          <w:rFonts w:ascii="Times New Roman" w:hAnsi="Times New Roman" w:cs="Times New Roman"/>
          <w:bCs/>
          <w:sz w:val="28"/>
          <w:szCs w:val="28"/>
        </w:rPr>
        <w:t>следующего содержания:</w:t>
      </w:r>
      <w:r w:rsidR="003D3FDD" w:rsidRPr="00DA72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3FDD" w:rsidRPr="003D3FDD" w:rsidRDefault="003D3FDD" w:rsidP="003D3F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«Статья </w:t>
      </w:r>
      <w:r w:rsidRPr="003D3FDD">
        <w:rPr>
          <w:rFonts w:ascii="Times New Roman" w:hAnsi="Times New Roman" w:cs="Times New Roman"/>
          <w:b/>
          <w:sz w:val="28"/>
          <w:szCs w:val="28"/>
        </w:rPr>
        <w:t>39.2.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FDD">
        <w:rPr>
          <w:rFonts w:ascii="Times New Roman" w:hAnsi="Times New Roman" w:cs="Times New Roman"/>
          <w:b/>
          <w:sz w:val="28"/>
          <w:szCs w:val="28"/>
        </w:rPr>
        <w:t>Финансовое и иное обеспечение реализации инициативных проектов</w:t>
      </w:r>
    </w:p>
    <w:p w:rsidR="003D3FDD" w:rsidRPr="003D3FDD" w:rsidRDefault="003D3FDD" w:rsidP="003D3F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5611"/>
      <w:r w:rsidRPr="003D3FDD">
        <w:rPr>
          <w:rFonts w:ascii="Times New Roman" w:hAnsi="Times New Roman" w:cs="Times New Roman"/>
          <w:sz w:val="28"/>
          <w:szCs w:val="28"/>
        </w:rPr>
        <w:t xml:space="preserve">1. Источником финансового обеспечения реализации инициативных проектов, предусмотренных статьей 26.1 Федерального закона от 06.10.2003 № 131-ФЗ «Об общих принципах организации местного самоуправления в Российской Федерации»,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3D3FDD">
        <w:rPr>
          <w:rFonts w:ascii="Times New Roman" w:hAnsi="Times New Roman" w:cs="Times New Roman"/>
          <w:sz w:val="28"/>
          <w:szCs w:val="28"/>
        </w:rPr>
        <w:t>формируемые</w:t>
      </w:r>
      <w:proofErr w:type="gramEnd"/>
      <w:r w:rsidRPr="003D3FDD">
        <w:rPr>
          <w:rFonts w:ascii="Times New Roman" w:hAnsi="Times New Roman" w:cs="Times New Roman"/>
          <w:sz w:val="28"/>
          <w:szCs w:val="28"/>
        </w:rPr>
        <w:t xml:space="preserve"> в том числе с учетом объемов инициативных платежей и (или) межбюджетных трансфертов из бюджета субъекта Российской Федерации, предоставленных в целях финансового обеспечения соответствующих расходных обязательств муниципального образования.</w:t>
      </w:r>
    </w:p>
    <w:p w:rsidR="003D3FDD" w:rsidRPr="003D3FDD" w:rsidRDefault="003D3FDD" w:rsidP="003D3F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5612"/>
      <w:bookmarkEnd w:id="8"/>
      <w:r w:rsidRPr="003D3FDD">
        <w:rPr>
          <w:rFonts w:ascii="Times New Roman" w:hAnsi="Times New Roman" w:cs="Times New Roman"/>
          <w:sz w:val="28"/>
          <w:szCs w:val="28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3D3FDD" w:rsidRPr="003D3FDD" w:rsidRDefault="003D3FDD" w:rsidP="003D3F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5613"/>
      <w:bookmarkEnd w:id="9"/>
      <w:r w:rsidRPr="003D3FDD">
        <w:rPr>
          <w:rFonts w:ascii="Times New Roman" w:hAnsi="Times New Roman" w:cs="Times New Roman"/>
          <w:sz w:val="28"/>
          <w:szCs w:val="28"/>
        </w:rPr>
        <w:t>3. В случае</w:t>
      </w:r>
      <w:proofErr w:type="gramStart"/>
      <w:r w:rsidRPr="003D3FD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D3FDD">
        <w:rPr>
          <w:rFonts w:ascii="Times New Roman" w:hAnsi="Times New Roman" w:cs="Times New Roman"/>
          <w:sz w:val="28"/>
          <w:szCs w:val="28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bookmarkEnd w:id="10"/>
    <w:p w:rsidR="003D3FDD" w:rsidRPr="003D3FDD" w:rsidRDefault="003D3FDD" w:rsidP="003D3F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FDD">
        <w:rPr>
          <w:rFonts w:ascii="Times New Roman" w:hAnsi="Times New Roman" w:cs="Times New Roman"/>
          <w:sz w:val="28"/>
          <w:szCs w:val="28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</w:t>
      </w:r>
      <w:r>
        <w:rPr>
          <w:rFonts w:ascii="Times New Roman" w:hAnsi="Times New Roman" w:cs="Times New Roman"/>
          <w:sz w:val="28"/>
          <w:szCs w:val="28"/>
        </w:rPr>
        <w:t xml:space="preserve">актом представительного органа </w:t>
      </w:r>
      <w:r w:rsidRPr="003D3FDD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080DC6" w:rsidRPr="003D3FDD" w:rsidRDefault="003D3FDD" w:rsidP="00F633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FDD">
        <w:rPr>
          <w:rFonts w:ascii="Times New Roman" w:hAnsi="Times New Roman" w:cs="Times New Roman"/>
          <w:sz w:val="28"/>
          <w:szCs w:val="28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 w:rsidRPr="003D3F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71D3">
        <w:rPr>
          <w:rFonts w:ascii="Times New Roman" w:hAnsi="Times New Roman" w:cs="Times New Roman"/>
          <w:sz w:val="28"/>
          <w:szCs w:val="28"/>
        </w:rPr>
        <w:t>.</w:t>
      </w:r>
      <w:bookmarkStart w:id="11" w:name="_GoBack"/>
      <w:bookmarkEnd w:id="11"/>
      <w:proofErr w:type="gramEnd"/>
    </w:p>
    <w:p w:rsidR="00080DC6" w:rsidRPr="003D3FDD" w:rsidRDefault="00080DC6" w:rsidP="003D3FDD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:rsidR="00F11B2F" w:rsidRPr="003D3FDD" w:rsidRDefault="00CF7D1B" w:rsidP="003D3FD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F11B2F" w:rsidRPr="003D3FDD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D1B" w:rsidRDefault="00CF7D1B">
      <w:pPr>
        <w:spacing w:after="0" w:line="240" w:lineRule="auto"/>
      </w:pPr>
      <w:r>
        <w:separator/>
      </w:r>
    </w:p>
  </w:endnote>
  <w:endnote w:type="continuationSeparator" w:id="0">
    <w:p w:rsidR="00CF7D1B" w:rsidRDefault="00CF7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370987"/>
      <w:docPartObj>
        <w:docPartGallery w:val="Page Numbers (Bottom of Page)"/>
        <w:docPartUnique/>
      </w:docPartObj>
    </w:sdtPr>
    <w:sdtEndPr/>
    <w:sdtContent>
      <w:p w:rsidR="00FE2F5F" w:rsidRPr="00074308" w:rsidRDefault="00DA7230">
        <w:pPr>
          <w:pStyle w:val="a6"/>
          <w:jc w:val="right"/>
        </w:pPr>
        <w:r w:rsidRPr="00074308">
          <w:fldChar w:fldCharType="begin"/>
        </w:r>
        <w:r w:rsidRPr="00074308">
          <w:instrText>PAGE   \* MERGEFORMAT</w:instrText>
        </w:r>
        <w:r w:rsidRPr="00074308">
          <w:fldChar w:fldCharType="separate"/>
        </w:r>
        <w:r w:rsidR="00EF13CF">
          <w:rPr>
            <w:noProof/>
          </w:rPr>
          <w:t>9</w:t>
        </w:r>
        <w:r w:rsidRPr="00074308">
          <w:fldChar w:fldCharType="end"/>
        </w:r>
      </w:p>
    </w:sdtContent>
  </w:sdt>
  <w:p w:rsidR="00FE2F5F" w:rsidRDefault="00CF7D1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D1B" w:rsidRDefault="00CF7D1B">
      <w:pPr>
        <w:spacing w:after="0" w:line="240" w:lineRule="auto"/>
      </w:pPr>
      <w:r>
        <w:separator/>
      </w:r>
    </w:p>
  </w:footnote>
  <w:footnote w:type="continuationSeparator" w:id="0">
    <w:p w:rsidR="00CF7D1B" w:rsidRDefault="00CF7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60218"/>
    <w:multiLevelType w:val="multilevel"/>
    <w:tmpl w:val="931C45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C5511F5"/>
    <w:multiLevelType w:val="hybridMultilevel"/>
    <w:tmpl w:val="EC04FD78"/>
    <w:lvl w:ilvl="0" w:tplc="820EECEE">
      <w:start w:val="1"/>
      <w:numFmt w:val="decimal"/>
      <w:lvlText w:val="%1."/>
      <w:lvlJc w:val="left"/>
      <w:pPr>
        <w:ind w:left="1265" w:hanging="7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">
    <w:nsid w:val="254A3755"/>
    <w:multiLevelType w:val="multilevel"/>
    <w:tmpl w:val="39D894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28672CFA"/>
    <w:multiLevelType w:val="multilevel"/>
    <w:tmpl w:val="931C45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F406B39"/>
    <w:multiLevelType w:val="multilevel"/>
    <w:tmpl w:val="21C281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D1E5A29"/>
    <w:multiLevelType w:val="multilevel"/>
    <w:tmpl w:val="454A97F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DC6"/>
    <w:rsid w:val="00080DC6"/>
    <w:rsid w:val="0018469A"/>
    <w:rsid w:val="0027481A"/>
    <w:rsid w:val="00285331"/>
    <w:rsid w:val="003D3FDD"/>
    <w:rsid w:val="00426BAC"/>
    <w:rsid w:val="004C6EC6"/>
    <w:rsid w:val="00626089"/>
    <w:rsid w:val="008071D3"/>
    <w:rsid w:val="008B0E76"/>
    <w:rsid w:val="009B460A"/>
    <w:rsid w:val="00A71001"/>
    <w:rsid w:val="00AF1F49"/>
    <w:rsid w:val="00B322F9"/>
    <w:rsid w:val="00B406C2"/>
    <w:rsid w:val="00CF7D1B"/>
    <w:rsid w:val="00DA22ED"/>
    <w:rsid w:val="00DA7230"/>
    <w:rsid w:val="00E00208"/>
    <w:rsid w:val="00E258FC"/>
    <w:rsid w:val="00EF13CF"/>
    <w:rsid w:val="00F6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0DC6"/>
    <w:rPr>
      <w:b/>
      <w:bCs/>
    </w:rPr>
  </w:style>
  <w:style w:type="paragraph" w:styleId="a5">
    <w:name w:val="List Paragraph"/>
    <w:basedOn w:val="a"/>
    <w:uiPriority w:val="34"/>
    <w:qFormat/>
    <w:rsid w:val="00080DC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80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DC6"/>
  </w:style>
  <w:style w:type="character" w:styleId="a8">
    <w:name w:val="Hyperlink"/>
    <w:semiHidden/>
    <w:unhideWhenUsed/>
    <w:rsid w:val="00B322F9"/>
    <w:rPr>
      <w:color w:val="0000FF"/>
      <w:u w:val="single"/>
    </w:rPr>
  </w:style>
  <w:style w:type="character" w:customStyle="1" w:styleId="hyperlink">
    <w:name w:val="hyperlink"/>
    <w:basedOn w:val="a0"/>
    <w:rsid w:val="00426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0DC6"/>
    <w:rPr>
      <w:b/>
      <w:bCs/>
    </w:rPr>
  </w:style>
  <w:style w:type="paragraph" w:styleId="a5">
    <w:name w:val="List Paragraph"/>
    <w:basedOn w:val="a"/>
    <w:uiPriority w:val="34"/>
    <w:qFormat/>
    <w:rsid w:val="00080DC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80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DC6"/>
  </w:style>
  <w:style w:type="character" w:styleId="a8">
    <w:name w:val="Hyperlink"/>
    <w:semiHidden/>
    <w:unhideWhenUsed/>
    <w:rsid w:val="00B322F9"/>
    <w:rPr>
      <w:color w:val="0000FF"/>
      <w:u w:val="single"/>
    </w:rPr>
  </w:style>
  <w:style w:type="character" w:customStyle="1" w:styleId="hyperlink">
    <w:name w:val="hyperlink"/>
    <w:basedOn w:val="a0"/>
    <w:rsid w:val="00426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3658A2F0-13F2-4925-A536-3EF779CFF4CC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ravo-search.minjust.ru:8080/bigs/showDocument.html?id=18B68750-B18F-40EC-84A9-896627BB71D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ravo-search.minjust.ru:8080/bigs/showDocument.html?id=111863D6-B7F1-481B-9BDF-5A9EFF92F0A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avo-search.minjust.ru:8080/bigs/showDocument.html?id=17EFDF25-592A-4662-871D-9782B1A135C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:8080/bigs/showDocument.html?id=E999DCF9-926B-4FA1-9B51-8FD631C66B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9</Pages>
  <Words>3277</Words>
  <Characters>18680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AdmProm1</dc:creator>
  <cp:lastModifiedBy>AdmProm1</cp:lastModifiedBy>
  <cp:revision>4</cp:revision>
  <cp:lastPrinted>2021-03-25T04:55:00Z</cp:lastPrinted>
  <dcterms:created xsi:type="dcterms:W3CDTF">2021-03-15T01:51:00Z</dcterms:created>
  <dcterms:modified xsi:type="dcterms:W3CDTF">2021-03-25T04:56:00Z</dcterms:modified>
</cp:coreProperties>
</file>