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9C" w:rsidRDefault="0070719C" w:rsidP="00707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24E55"/>
          <w:sz w:val="28"/>
          <w:szCs w:val="28"/>
          <w:lang w:eastAsia="ru-RU"/>
        </w:rPr>
      </w:pPr>
      <w:r w:rsidRPr="0070719C">
        <w:rPr>
          <w:rFonts w:ascii="Times New Roman" w:eastAsia="Times New Roman" w:hAnsi="Times New Roman" w:cs="Times New Roman"/>
          <w:b/>
          <w:color w:val="424E55"/>
          <w:sz w:val="28"/>
          <w:szCs w:val="28"/>
          <w:lang w:eastAsia="ru-RU"/>
        </w:rPr>
        <w:t xml:space="preserve">Административная ответственность за возбуждение ненависти либо вражды, а равно унижение человеческого достоинства </w:t>
      </w:r>
    </w:p>
    <w:p w:rsidR="0070719C" w:rsidRPr="0070719C" w:rsidRDefault="0070719C" w:rsidP="00707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24E55"/>
          <w:sz w:val="28"/>
          <w:szCs w:val="28"/>
          <w:lang w:eastAsia="ru-RU"/>
        </w:rPr>
      </w:pPr>
    </w:p>
    <w:p w:rsidR="0070719C" w:rsidRDefault="0070719C" w:rsidP="0070719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</w:pPr>
      <w:r w:rsidRPr="006B2C90"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tab/>
      </w:r>
      <w:r w:rsidRPr="006B2C90"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t>Федеральным законом от 27.12.2018 № 521-ФЗ введена в действие новая норма административного законодательства, предусматривающая ответственность за возбуждение ненависти либо вражды,</w:t>
      </w:r>
      <w:r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t xml:space="preserve"> а равно унижение человеческого </w:t>
      </w:r>
      <w:r w:rsidRPr="006B2C90"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t>достоинства.</w:t>
      </w:r>
      <w:r w:rsidRPr="006B2C90"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br/>
        <w:t>    </w:t>
      </w:r>
      <w:r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tab/>
      </w:r>
      <w:proofErr w:type="gramStart"/>
      <w:r w:rsidRPr="006B2C90"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t xml:space="preserve">В соответствии со ст.20.3.1 </w:t>
      </w:r>
      <w:proofErr w:type="spellStart"/>
      <w:r w:rsidRPr="006B2C90"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t>КоАП</w:t>
      </w:r>
      <w:proofErr w:type="spellEnd"/>
      <w:r w:rsidRPr="006B2C90"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t xml:space="preserve"> РФ административная ответственность наступает за действия, направленные на возбуждение ненависти либо вражды, а также унижение достоинства человека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«Интернет», если эти действия не</w:t>
      </w:r>
      <w:proofErr w:type="gramEnd"/>
      <w:r w:rsidRPr="006B2C90"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t xml:space="preserve"> содержат уголовно наказуемого деяния. Данная норма предусматривает наложение административного штрафа на граждан в размере от 10 тысяч до 20 тысяч рублей, или обязательные работы на срок до 100 часов, или административный арест на срок до 15 суток; на юридических лиц – от 250 тысяч до 500 тысяч рублей.</w:t>
      </w:r>
      <w:r w:rsidRPr="006B2C90"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br/>
        <w:t xml:space="preserve">     </w:t>
      </w:r>
      <w:r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tab/>
      </w:r>
      <w:r w:rsidRPr="006B2C90"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t xml:space="preserve">Согласно </w:t>
      </w:r>
      <w:proofErr w:type="gramStart"/>
      <w:r w:rsidRPr="006B2C90"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t>ч</w:t>
      </w:r>
      <w:proofErr w:type="gramEnd"/>
      <w:r w:rsidRPr="006B2C90"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t xml:space="preserve">.1 ст.28.4 </w:t>
      </w:r>
      <w:proofErr w:type="spellStart"/>
      <w:r w:rsidRPr="006B2C90"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t>КоАП</w:t>
      </w:r>
      <w:proofErr w:type="spellEnd"/>
      <w:r w:rsidRPr="006B2C90"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t xml:space="preserve"> РФ дела об административных правонарушениях, предусмотренных ст.20.3.1 </w:t>
      </w:r>
      <w:proofErr w:type="spellStart"/>
      <w:r w:rsidRPr="006B2C90"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t>КоАП</w:t>
      </w:r>
      <w:proofErr w:type="spellEnd"/>
      <w:r w:rsidRPr="006B2C90"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t xml:space="preserve"> РФ, возбуждаются исключительно прокурором.</w:t>
      </w:r>
      <w:r w:rsidRPr="006B2C90"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br/>
        <w:t xml:space="preserve">     </w:t>
      </w:r>
      <w:r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tab/>
      </w:r>
      <w:r w:rsidRPr="006B2C90"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t xml:space="preserve">Цель возбуждения вражды и ненависти, унижения достоинства человека либо группы лиц по признакам пола, расы, национальности, языка, происхождения, отношения к религии, принадлежности какой-либо социальной группе является одним из основных признаков состава административного правонарушения, предусмотренного ст.20.3.1 </w:t>
      </w:r>
      <w:proofErr w:type="spellStart"/>
      <w:r w:rsidRPr="006B2C90"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t>КоАП</w:t>
      </w:r>
      <w:proofErr w:type="spellEnd"/>
      <w:r w:rsidRPr="006B2C90"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t xml:space="preserve"> РФ, отсутствие которого исключает привлечение к ответственности по указанной статье.</w:t>
      </w:r>
      <w:r w:rsidRPr="006B2C90"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br/>
        <w:t xml:space="preserve">     </w:t>
      </w:r>
      <w:r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tab/>
      </w:r>
      <w:proofErr w:type="gramStart"/>
      <w:r w:rsidRPr="006B2C90"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t>Объективная сторона правонарушения состоит в оказании активного воздействия на людей, направленного, во-первых, на возбуждение ненависти, то есть сильной стойкой неприязни к отдельному лицу или группе лиц, во-вторых, на возбуждение вражды, то есть ненависти между группами людей, и, в-третьих, на унижение достоинства отдельного лица или группы лиц по признакам пола, расы, национальности, языка, происхождения, отношения к религии, а равно принадлежности какой-либо</w:t>
      </w:r>
      <w:proofErr w:type="gramEnd"/>
      <w:r w:rsidRPr="006B2C90"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t xml:space="preserve"> социальной группе.</w:t>
      </w:r>
      <w:r w:rsidRPr="006B2C90"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br/>
        <w:t xml:space="preserve">     </w:t>
      </w:r>
      <w:r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tab/>
      </w:r>
      <w:proofErr w:type="gramStart"/>
      <w:r w:rsidRPr="006B2C90"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t xml:space="preserve">Высказывание суждений и умозаключений, затрагивающих вопросы межнациональных, межконфессиональных или иных отношений в научных или политических дискуссиях и текстах и не преследующих цели возбудить ненависть либо вражду, а равно унизить достоинство человека либо группы лиц по признакам пола, расы, языка, национальности, происхождения, отношениях к религии, принадлежности к какой-либо социальной группе, не образует состав правонарушения, предусмотренного ст.20.3.1 </w:t>
      </w:r>
      <w:proofErr w:type="spellStart"/>
      <w:r w:rsidRPr="006B2C90"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t>КоАП</w:t>
      </w:r>
      <w:proofErr w:type="spellEnd"/>
      <w:r w:rsidRPr="006B2C90"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t xml:space="preserve"> РФ.</w:t>
      </w:r>
      <w:proofErr w:type="gramEnd"/>
      <w:r w:rsidRPr="006B2C90"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br/>
        <w:t xml:space="preserve">     </w:t>
      </w:r>
      <w:r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tab/>
      </w:r>
      <w:r w:rsidRPr="006B2C90"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t xml:space="preserve">Действия, указанные в ст. 20.3.1 УК РФ, влекут ответственность только в случае их совершения публично или с использованием средств массовой информации, информационно-телекоммуникационных сетей, в том числе сети </w:t>
      </w:r>
      <w:r w:rsidRPr="006B2C90"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lastRenderedPageBreak/>
        <w:t>«Интернет». Публичность предлагает обращение к неопределенному, как правило, широкому кругу лиц.</w:t>
      </w:r>
      <w:r w:rsidRPr="006B2C90"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br/>
        <w:t xml:space="preserve">     </w:t>
      </w:r>
      <w:r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tab/>
      </w:r>
      <w:r w:rsidRPr="006B2C90"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t>Субъективная сторона правонарушения - прямой умысел. Субъектом правонарушения является физическое вменяемое лицо, достигшее 16-летнего возраста.</w:t>
      </w:r>
      <w:r w:rsidRPr="006B2C90"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br/>
        <w:t xml:space="preserve">     </w:t>
      </w:r>
      <w:r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tab/>
      </w:r>
      <w:r w:rsidRPr="006B2C90"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t>Юридическим лицом признается организация, которая имеет обособленное имущество и отвечает им по своим обязательствам, может от своего имени приобретать и осуществлять гражданские права и нести гражданские обязательства, быть истцом и ответчиком в суде. Юридическое лицо должно быть зарегистрировано в едином государственном реестре юридических лиц.</w:t>
      </w:r>
      <w:r w:rsidRPr="006B2C90"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br/>
        <w:t xml:space="preserve">     </w:t>
      </w:r>
      <w:r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tab/>
      </w:r>
      <w:r w:rsidRPr="006B2C90"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t xml:space="preserve">Согласно </w:t>
      </w:r>
      <w:proofErr w:type="gramStart"/>
      <w:r w:rsidRPr="006B2C90"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t>ч</w:t>
      </w:r>
      <w:proofErr w:type="gramEnd"/>
      <w:r w:rsidRPr="006B2C90"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t xml:space="preserve">.1 ст.4.5 </w:t>
      </w:r>
      <w:proofErr w:type="spellStart"/>
      <w:r w:rsidRPr="006B2C90"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t>КоАП</w:t>
      </w:r>
      <w:proofErr w:type="spellEnd"/>
      <w:r w:rsidRPr="006B2C90"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t xml:space="preserve"> РФ постановление по делу об административном правонарушении, предусмотренном ст.20.3.1 </w:t>
      </w:r>
      <w:proofErr w:type="spellStart"/>
      <w:r w:rsidRPr="006B2C90"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t>КоАП</w:t>
      </w:r>
      <w:proofErr w:type="spellEnd"/>
      <w:r w:rsidRPr="006B2C90"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t xml:space="preserve"> РФ, не может быть вынесено по истечении одного года со дня его совершения.</w:t>
      </w:r>
      <w:r w:rsidRPr="006B2C90"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br/>
        <w:t xml:space="preserve">     </w:t>
      </w:r>
      <w:r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tab/>
      </w:r>
      <w:r w:rsidRPr="006B2C90"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t>Состав правонарушения является формальным. Правонарушение считается оконченным с момента публичного провозглашения либо размещения п</w:t>
      </w:r>
      <w:r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t>ротивоправной информации.</w:t>
      </w:r>
    </w:p>
    <w:p w:rsidR="0070719C" w:rsidRDefault="0070719C" w:rsidP="007071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</w:pPr>
    </w:p>
    <w:p w:rsidR="00F35A9A" w:rsidRDefault="0070719C" w:rsidP="0070719C">
      <w:pPr>
        <w:tabs>
          <w:tab w:val="left" w:pos="709"/>
        </w:tabs>
        <w:spacing w:after="0" w:line="240" w:lineRule="auto"/>
        <w:jc w:val="both"/>
      </w:pPr>
      <w:r w:rsidRPr="006B2C90"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t xml:space="preserve">Помощник </w:t>
      </w:r>
      <w:proofErr w:type="spellStart"/>
      <w:r w:rsidRPr="006B2C90"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t>Искитимского</w:t>
      </w:r>
      <w:proofErr w:type="spellEnd"/>
      <w:r w:rsidRPr="006B2C90"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t xml:space="preserve">                       </w:t>
      </w:r>
      <w:r w:rsidRPr="006B2C90">
        <w:rPr>
          <w:rFonts w:ascii="Times New Roman" w:eastAsia="Times New Roman" w:hAnsi="Times New Roman" w:cs="Times New Roman"/>
          <w:iCs/>
          <w:color w:val="424E55"/>
          <w:sz w:val="28"/>
          <w:szCs w:val="28"/>
          <w:lang w:eastAsia="ru-RU"/>
        </w:rPr>
        <w:t>Н.И.Пахомова</w:t>
      </w:r>
    </w:p>
    <w:sectPr w:rsidR="00F35A9A" w:rsidSect="0070719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719C"/>
    <w:rsid w:val="000150F6"/>
    <w:rsid w:val="000957A3"/>
    <w:rsid w:val="000E6276"/>
    <w:rsid w:val="000F7BCE"/>
    <w:rsid w:val="001C37B4"/>
    <w:rsid w:val="00237534"/>
    <w:rsid w:val="004139C8"/>
    <w:rsid w:val="004A1E79"/>
    <w:rsid w:val="006176A1"/>
    <w:rsid w:val="0070719C"/>
    <w:rsid w:val="00717C51"/>
    <w:rsid w:val="007826E7"/>
    <w:rsid w:val="00787FB2"/>
    <w:rsid w:val="007E69A1"/>
    <w:rsid w:val="0089792E"/>
    <w:rsid w:val="00976755"/>
    <w:rsid w:val="009B17BF"/>
    <w:rsid w:val="009E0018"/>
    <w:rsid w:val="00A3460D"/>
    <w:rsid w:val="00AC65C4"/>
    <w:rsid w:val="00BF02CD"/>
    <w:rsid w:val="00C2434A"/>
    <w:rsid w:val="00C30246"/>
    <w:rsid w:val="00C44DC3"/>
    <w:rsid w:val="00CA5CC2"/>
    <w:rsid w:val="00D812D2"/>
    <w:rsid w:val="00ED3A79"/>
    <w:rsid w:val="00F14F8B"/>
    <w:rsid w:val="00F252DB"/>
    <w:rsid w:val="00F32A05"/>
    <w:rsid w:val="00F35A9A"/>
    <w:rsid w:val="00F6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karpenko.av</dc:creator>
  <cp:lastModifiedBy>karpenko.av</cp:lastModifiedBy>
  <cp:revision>1</cp:revision>
  <dcterms:created xsi:type="dcterms:W3CDTF">2019-10-16T03:54:00Z</dcterms:created>
  <dcterms:modified xsi:type="dcterms:W3CDTF">2019-10-16T04:03:00Z</dcterms:modified>
</cp:coreProperties>
</file>