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33B5" w:rsidRPr="00B033B5" w:rsidRDefault="00F3351F" w:rsidP="00B033B5">
      <w:r w:rsidRPr="00F3351F">
        <w:rPr>
          <w:noProof/>
          <w:color w:val="9EB060" w:themeColor="text2" w:themeTint="99"/>
          <w:kern w:val="0"/>
          <w:sz w:val="24"/>
          <w:szCs w:val="24"/>
        </w:rPr>
        <w:pict>
          <v:group id="Группа 1" o:spid="_x0000_s1026" style="position:absolute;margin-left:-82.6pt;margin-top:-59.05pt;width:619.5pt;height:194.3pt;z-index:251658240" coordorigin="11053,10560" coordsize="685,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">
            <v:rect id="Rectangle 3" o:spid="_x0000_s1027" style="position:absolute;left:11053;top:10560;width:686;height:214;visibility:hidden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eKVoMEA&#10;AADbAAAADwAAAGRycy9kb3ducmV2LnhtbERPS4vCMBC+C/6HMMLeNFV2RapRRBEUFt8Hj2MztqXN&#10;pDRZ7f57Iwje5uN7zmTWmFLcqXa5ZQX9XgSCOLE651TB+bTqjkA4j6yxtEwK/snBbNpuTTDW9sEH&#10;uh99KkIIuxgVZN5XsZQuycig69mKOHA3Wxv0Adap1DU+Qrgp5SCKhtJgzqEhw4oWGSXF8c8o2J13&#10;crS8nrb7YlOsL3r4/fuzuSj11WnmYxCeGv8Rv91rHeYP4PVLOEBO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nilaDBAAAA2wAAAA8AAAAAAAAAAAAAAAAAmAIAAGRycy9kb3du&#10;cmV2LnhtbFBLBQYAAAAABAAEAPUAAACGAwAAAAA=&#10;" stroked="f">
              <v:stroke joinstyle="round"/>
              <o:lock v:ext="edit" shapetype="t"/>
              <v:textbox inset="2.88pt,2.88pt,2.88pt,2.88pt"/>
            </v:rect>
            <v:group id="Group 4" o:spid="_x0000_s1028" style="position:absolute;left:11053;top:10560;width:686;height:214" coordorigin="11053,10560" coordsize="685,2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<v:rect id="Rectangle 5" o:spid="_x0000_s1029" style="position:absolute;left:11053;top:10560;width:686;height:214;visibility:hidden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eoT8IA&#10;AADbAAAADwAAAGRycy9kb3ducmV2LnhtbERPTYvCMBC9C/sfwgjeNHVRKdUosougILqrHjyOzdiW&#10;NpPSRK3/3iwseJvH+5zZojWVuFPjCssKhoMIBHFqdcGZgtNx1Y9BOI+ssbJMCp7kYDH/6Mww0fbB&#10;v3Q/+EyEEHYJKsi9rxMpXZqTQTewNXHgrrYx6ANsMqkbfIRwU8nPKJpIgwWHhhxr+sopLQ83o2B/&#10;2sv4+3Lc/ZSbcn3Wk9F2vDkr1eu2yykIT61/i//dax3mj+Dvl3CAnL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JR6hPwgAAANsAAAAPAAAAAAAAAAAAAAAAAJgCAABkcnMvZG93&#10;bnJldi54bWxQSwUGAAAAAAQABAD1AAAAhwMAAAAA&#10;" stroked="f">
                <v:stroke joinstyle="round"/>
                <o:lock v:ext="edit" shapetype="t"/>
                <v:textbox inset="2.88pt,2.88pt,2.88pt,2.88pt"/>
              </v:rect>
              <v:rect id="Rectangle 6" o:spid="_x0000_s1030" style="position:absolute;left:11389;top:10745;width:350;height:2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rRecIA&#10;AADbAAAADwAAAGRycy9kb3ducmV2LnhtbERP22rCQBB9L/gPywh9KbppQZHoKmmLVcS7fsCQHZNg&#10;djZmtxr/3hUKfZvDuc5o0phSXKl2hWUF790IBHFqdcGZguNh2hmAcB5ZY2mZFNzJwWTcehlhrO2N&#10;d3Td+0yEEHYxKsi9r2IpXZqTQde1FXHgTrY26AOsM6lrvIVwU8qPKOpLgwWHhhwr+sopPe9/jYLl&#10;NrGLt/LTzTfN6vSTrGe778tMqdd2kwxBeGr8v/jPPddhfg+ev4QD5Pg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5KtF5wgAAANsAAAAPAAAAAAAAAAAAAAAAAJgCAABkcnMvZG93&#10;bnJldi54bWxQSwUGAAAAAAQABAD1AAAAhwMAAAAA&#10;" fillcolor="#69c" stroked="f" strokecolor="black [0]" strokeweight="0" insetpen="t">
                <v:shadow color="#ccc"/>
                <o:lock v:ext="edit" shapetype="t"/>
                <v:textbox inset="2.88pt,2.88pt,2.88pt,2.88pt"/>
              </v:rect>
              <v:rect id="Rectangle 7" o:spid="_x0000_s1031" style="position:absolute;left:11053;top:10745;width:343;height:2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XWscMA&#10;AADbAAAADwAAAGRycy9kb3ducmV2LnhtbERPTWvCQBC9F/wPyxS8FN3UQ9pGV5GCIPVgNRU9Dtkx&#10;Cc3Oxt2Npv/eLRR6m8f7nNmiN424kvO1ZQXP4wQEcWF1zaWCr3w1egXhA7LGxjIp+CEPi/ngYYaZ&#10;tjfe0XUfShFD2GeooAqhzaT0RUUG/di2xJE7W2cwROhKqR3eYrhp5CRJUmmw5thQYUvvFRXf+84o&#10;cN1Wdx982Dyd0s+3S3PcJPn6RanhY7+cggjUh3/xn3ut4/wUfn+JB8j5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NXWscMAAADbAAAADwAAAAAAAAAAAAAAAACYAgAAZHJzL2Rv&#10;d25yZXYueG1sUEsFBgAAAAAEAAQA9QAAAIgDAAAAAA==&#10;" fillcolor="#006" stroked="f" strokecolor="black [0]" strokeweight="0" insetpen="t">
                <v:shadow color="#ccc"/>
                <o:lock v:ext="edit" shapetype="t"/>
                <v:textbox inset="2.88pt,2.88pt,2.88pt,2.88pt"/>
              </v:rect>
              <v:rect id="Rectangle 8" o:spid="_x0000_s1032" style="position:absolute;left:11389;top:10560;width:350;height:2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P06WcIA&#10;AADbAAAADwAAAGRycy9kb3ducmV2LnhtbERPTWvCQBC9C/6HZQRvumuFxkZXkYJaaHpo7MHjmJ0m&#10;odnZkF01/ffdguBtHu9zVpveNuJKna8da5hNFQjiwpmaSw1fx91kAcIHZIONY9LwSx426+Fghalx&#10;N/6kax5KEUPYp6ihCqFNpfRFRRb91LXEkft2ncUQYVdK0+EthttGPin1LC3WHBsqbOm1ouInv1gN&#10;p3nycm6z9zLxfFZ59mHVIdtrPR712yWIQH14iO/uNxPnJ/D/SzxArv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U/TpZwgAAANsAAAAPAAAAAAAAAAAAAAAAAJgCAABkcnMvZG93&#10;bnJldi54bWxQSwUGAAAAAAQABAD1AAAAhwMAAAAA&#10;" fillcolor="#cccce0" stroked="f" strokecolor="black [0]" strokeweight="0" insetpen="t">
                <v:shadow color="#ccc"/>
                <o:lock v:ext="edit" shapetype="t"/>
                <v:textbox inset="2.88pt,2.88pt,2.88pt,2.88pt"/>
              </v:rect>
              <v:rect id="Rectangle 9" o:spid="_x0000_s1033" style="position:absolute;left:11053;top:10560;width:343;height:29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yt+58cA&#10;AADbAAAADwAAAGRycy9kb3ducmV2LnhtbESPzW7CQAyE75X6DitX6qWCDT1UKLCgFMSPKig/7QNY&#10;WZNEzXpDdgvp2+MDUm+2ZjzzeTztXK0u1IbKs4FBPwFFnHtbcWHg+2vRG4IKEdli7ZkM/FGA6eTx&#10;YYyp9Vc+0OUYCyUhHFI0UMbYpFqHvCSHoe8bYtFOvnUYZW0LbVu8Srir9WuSvGmHFUtDiQ3NSsp/&#10;jr/OwGaf+Y+X+j2sd932tMw+V4f5eWXM81OXjUBF6uK/+X69toIvsPKLDKAnN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crfufHAAAA2wAAAA8AAAAAAAAAAAAAAAAAmAIAAGRy&#10;cy9kb3ducmV2LnhtbFBLBQYAAAAABAAEAPUAAACMAwAAAAA=&#10;" fillcolor="#69c" stroked="f" strokecolor="black [0]" strokeweight="0" insetpen="t">
                <v:shadow color="#ccc"/>
                <o:lock v:ext="edit" shapetype="t"/>
                <v:textbox inset="2.88pt,2.88pt,2.88pt,2.88pt"/>
              </v:rect>
              <v:rect id="Rectangle 10" o:spid="_x0000_s1034" style="position:absolute;left:11053;top:10560;width:23;height:11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GfbfMMA&#10;AADbAAAADwAAAGRycy9kb3ducmV2LnhtbERP22rCQBB9L/gPywh9KbppH0Sjq6QtVhHv+gFDdkyC&#10;2dmY3Wr8e1co9G0O5zqjSWNKcaXaFZYVvHcjEMSp1QVnCo6HaacPwnlkjaVlUnAnB5Nx62WEsbY3&#10;3tF17zMRQtjFqCD3voqldGlOBl3XVsSBO9naoA+wzqSu8RbCTSk/oqgnDRYcGnKs6Cun9Lz/NQqW&#10;28Qu3spPN980q9NPsp7tvi8zpV7bTTIE4anx/+I/91yH+QN4/hIOkO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GfbfMMAAADbAAAADwAAAAAAAAAAAAAAAACYAgAAZHJzL2Rv&#10;d25yZXYueG1sUEsFBgAAAAAEAAQA9QAAAIgDAAAAAA==&#10;" fillcolor="#69c" stroked="f" strokecolor="black [0]" strokeweight="0" insetpen="t">
                <v:shadow color="#ccc"/>
                <o:lock v:ext="edit" shapetype="t"/>
                <v:textbox inset="2.88pt,2.88pt,2.88pt,2.88pt"/>
              </v:rect>
              <v:rect id="Rectangle 11" o:spid="_x0000_s1035" style="position:absolute;left:11053;top:10667;width:23;height:107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hwh48MA&#10;AADbAAAADwAAAGRycy9kb3ducmV2LnhtbERPz2vCMBS+D/wfwhN2GTOdB3VdUxFhIPMwrYo7Pppn&#10;W2xeuiTV7r9fDoMdP77f2XIwrbiR841lBS+TBARxaXXDlYLj4f15AcIHZI2tZVLwQx6W+eghw1Tb&#10;O+/pVoRKxBD2KSqoQ+hSKX1Zk0E/sR1x5C7WGQwRukpqh/cYblo5TZKZNNhwbKixo3VN5bXojQLX&#10;f+r+g0/bp6/Z7vW7PW+Tw2au1ON4WL2BCDSEf/Gfe6MVTOP6+CX+AJn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hwh48MAAADbAAAADwAAAAAAAAAAAAAAAACYAgAAZHJzL2Rv&#10;d25yZXYueG1sUEsFBgAAAAAEAAQA9QAAAIgDAAAAAA==&#10;" fillcolor="#006" stroked="f" strokecolor="black [0]" strokeweight="0" insetpen="t">
                <v:shadow color="#ccc"/>
                <o:lock v:ext="edit" shapetype="t"/>
                <v:textbox inset="2.88pt,2.88pt,2.88pt,2.88pt"/>
              </v:rect>
              <v:rect id="Rectangle 12" o:spid="_x0000_s1036" style="position:absolute;left:11716;top:10560;width:23;height:111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jTNC8UA&#10;AADbAAAADwAAAGRycy9kb3ducmV2LnhtbESPQWvCQBSE7wX/w/IEb3XXCNVGVxFBLTQ9NPbg8Zl9&#10;TUKzb0N2jem/7xYKPQ4z8w2z3g62ET11vnasYTZVIIgLZ2ouNXycD49LED4gG2wck4Zv8rDdjB7W&#10;mBp353fq81CKCGGfooYqhDaV0hcVWfRT1xJH79N1FkOUXSlNh/cIt41MlHqSFmuOCxW2tK+o+Mpv&#10;VsNlvni+ttlrufB8VXn2ZtUpO2o9GQ+7FYhAQ/gP/7VfjIZkBr9f4g+Qmx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6NM0LxQAAANsAAAAPAAAAAAAAAAAAAAAAAJgCAABkcnMv&#10;ZG93bnJldi54bWxQSwUGAAAAAAQABAD1AAAAigMAAAAA&#10;" fillcolor="#cccce0" stroked="f" strokecolor="black [0]" strokeweight="0" insetpen="t">
                <v:shadow color="#ccc"/>
                <o:lock v:ext="edit" shapetype="t"/>
                <v:textbox inset="2.88pt,2.88pt,2.88pt,2.88pt"/>
              </v:rect>
              <v:rect id="Rectangle 13" o:spid="_x0000_s1037" style="position:absolute;left:11716;top:10667;width:23;height:107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+MmK8YA&#10;AADbAAAADwAAAGRycy9kb3ducmV2LnhtbESP3WrCQBSE7wu+w3KE3kjdaEEkdZWoVEVaW38e4JA9&#10;JsHs2ZhdNb59VxB6OczMN8xo0phSXKl2hWUFvW4Egji1uuBMwWH/+TYE4TyyxtIyKbiTg8m49TLC&#10;WNsbb+m685kIEHYxKsi9r2IpXZqTQde1FXHwjrY26IOsM6lrvAW4KWU/igbSYMFhIceKZjmlp93F&#10;KPj6Tey6U07d6qf5Pi6SzXI7Py+Vem03yQcIT43/Dz/bK62g/w6PL+EHyPE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+MmK8YAAADbAAAADwAAAAAAAAAAAAAAAACYAgAAZHJz&#10;L2Rvd25yZXYueG1sUEsFBgAAAAAEAAQA9QAAAIsDAAAAAA==&#10;" fillcolor="#69c" stroked="f" strokecolor="black [0]" strokeweight="0" insetpen="t">
                <v:shadow color="#ccc"/>
                <o:lock v:ext="edit" shapetype="t"/>
                <v:textbox inset="2.88pt,2.88pt,2.88pt,2.88pt"/>
              </v:rect>
            </v:group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4" o:spid="_x0000_s1038" type="#_x0000_t202" style="position:absolute;left:11076;top:10588;width:640;height:9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wjGnMUA&#10;AADbAAAADwAAAGRycy9kb3ducmV2LnhtbESPUUvDQBCE3wX/w7GCL6W9tNWqaS9BLJYiKBhFX5fc&#10;Nhea2wu5M0n/vScUfBxm55udTT7aRvTU+dqxgvksAUFcOl1zpeDz43l6D8IHZI2NY1JwIg95dnmx&#10;wVS7gd+pL0IlIoR9igpMCG0qpS8NWfQz1xJH7+A6iyHKrpK6wyHCbSMXSbKSFmuODQZbejJUHosf&#10;G994ue3fJsvq9a4134bLhx1uhy+lrq/GxzWIQGP4Pz6n91rB4gb+tkQAyOw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rCMacxQAAANsAAAAPAAAAAAAAAAAAAAAAAJgCAABkcnMv&#10;ZG93bnJldi54bWxQSwUGAAAAAAQABAD1AAAAigMAAAAA&#10;" stroked="f" strokecolor="black [0]" strokeweight="0" insetpen="t">
              <v:shadow color="#ccc"/>
              <o:lock v:ext="edit" shapetype="t"/>
              <v:textbox style="mso-next-textbox:#Text Box 14" inset="2.85pt,2.85pt,2.85pt,2.85pt">
                <w:txbxContent>
                  <w:p w:rsidR="004C3D61" w:rsidRPr="00B9415D" w:rsidRDefault="004C3D61" w:rsidP="00B033B5">
                    <w:pPr>
                      <w:widowControl w:val="0"/>
                      <w:jc w:val="center"/>
                      <w:rPr>
                        <w:rFonts w:ascii="Calibri" w:hAnsi="Calibri" w:cs="Calibri"/>
                        <w:b/>
                        <w:bCs/>
                        <w:iCs/>
                        <w:color w:val="000066"/>
                        <w:sz w:val="52"/>
                        <w:szCs w:val="52"/>
                      </w:rPr>
                    </w:pPr>
                    <w:r w:rsidRPr="00B9415D">
                      <w:rPr>
                        <w:rFonts w:ascii="Calibri" w:hAnsi="Calibri" w:cs="Calibri"/>
                        <w:b/>
                        <w:bCs/>
                        <w:iCs/>
                        <w:color w:val="000066"/>
                        <w:sz w:val="52"/>
                        <w:szCs w:val="52"/>
                      </w:rPr>
                      <w:t>ВЕСТНИК ПРОМЫШЛЕННОГО СЕЛЬСОВЕТА</w:t>
                    </w:r>
                  </w:p>
                  <w:p w:rsidR="004C3D61" w:rsidRPr="007002A9" w:rsidRDefault="004C3D61" w:rsidP="007002A9">
                    <w:pPr>
                      <w:widowControl w:val="0"/>
                      <w:jc w:val="right"/>
                      <w:rPr>
                        <w:rFonts w:ascii="Calibri" w:hAnsi="Calibri" w:cs="Calibri"/>
                        <w:b/>
                        <w:bCs/>
                        <w:iCs/>
                        <w:color w:val="000066"/>
                        <w:sz w:val="28"/>
                        <w:szCs w:val="28"/>
                      </w:rPr>
                    </w:pPr>
                    <w:r w:rsidRPr="007002A9">
                      <w:rPr>
                        <w:rFonts w:ascii="Calibri" w:hAnsi="Calibri" w:cs="Calibri"/>
                        <w:b/>
                        <w:bCs/>
                        <w:iCs/>
                        <w:color w:val="000066"/>
                        <w:sz w:val="28"/>
                        <w:szCs w:val="28"/>
                      </w:rPr>
                      <w:t xml:space="preserve">№  </w:t>
                    </w:r>
                    <w:r w:rsidR="00315218">
                      <w:rPr>
                        <w:rFonts w:ascii="Calibri" w:hAnsi="Calibri" w:cs="Calibri"/>
                        <w:b/>
                        <w:bCs/>
                        <w:iCs/>
                        <w:color w:val="000066"/>
                        <w:sz w:val="28"/>
                        <w:szCs w:val="28"/>
                      </w:rPr>
                      <w:t>10</w:t>
                    </w:r>
                    <w:r w:rsidRPr="007002A9">
                      <w:rPr>
                        <w:rFonts w:ascii="Calibri" w:hAnsi="Calibri" w:cs="Calibri"/>
                        <w:b/>
                        <w:bCs/>
                        <w:iCs/>
                        <w:color w:val="000066"/>
                        <w:sz w:val="28"/>
                        <w:szCs w:val="28"/>
                      </w:rPr>
                      <w:t xml:space="preserve"> от</w:t>
                    </w:r>
                    <w:r w:rsidR="00315218">
                      <w:rPr>
                        <w:rFonts w:ascii="Calibri" w:hAnsi="Calibri" w:cs="Calibri"/>
                        <w:b/>
                        <w:bCs/>
                        <w:iCs/>
                        <w:color w:val="000066"/>
                        <w:sz w:val="28"/>
                        <w:szCs w:val="28"/>
                      </w:rPr>
                      <w:t xml:space="preserve"> 06</w:t>
                    </w:r>
                    <w:r w:rsidRPr="007002A9">
                      <w:rPr>
                        <w:rFonts w:ascii="Calibri" w:hAnsi="Calibri" w:cs="Calibri"/>
                        <w:b/>
                        <w:bCs/>
                        <w:iCs/>
                        <w:color w:val="000066"/>
                        <w:sz w:val="28"/>
                        <w:szCs w:val="28"/>
                      </w:rPr>
                      <w:t>.0</w:t>
                    </w:r>
                    <w:r w:rsidR="00315218">
                      <w:rPr>
                        <w:rFonts w:ascii="Calibri" w:hAnsi="Calibri" w:cs="Calibri"/>
                        <w:b/>
                        <w:bCs/>
                        <w:iCs/>
                        <w:color w:val="000066"/>
                        <w:sz w:val="28"/>
                        <w:szCs w:val="28"/>
                      </w:rPr>
                      <w:t>6</w:t>
                    </w:r>
                    <w:r w:rsidRPr="007002A9">
                      <w:rPr>
                        <w:rFonts w:ascii="Calibri" w:hAnsi="Calibri" w:cs="Calibri"/>
                        <w:b/>
                        <w:bCs/>
                        <w:iCs/>
                        <w:color w:val="000066"/>
                        <w:sz w:val="28"/>
                        <w:szCs w:val="28"/>
                      </w:rPr>
                      <w:t>.202</w:t>
                    </w:r>
                    <w:r>
                      <w:rPr>
                        <w:rFonts w:ascii="Calibri" w:hAnsi="Calibri" w:cs="Calibri"/>
                        <w:b/>
                        <w:bCs/>
                        <w:iCs/>
                        <w:color w:val="000066"/>
                        <w:sz w:val="28"/>
                        <w:szCs w:val="28"/>
                      </w:rPr>
                      <w:t>2</w:t>
                    </w:r>
                  </w:p>
                  <w:p w:rsidR="004C3D61" w:rsidRDefault="004C3D61"/>
                </w:txbxContent>
              </v:textbox>
            </v:shape>
            <v:shape id="Text Box 15" o:spid="_x0000_s1039" type="#_x0000_t202" style="position:absolute;left:11539;top:10695;width:155;height:25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RjB8UA&#10;AADbAAAADwAAAGRycy9kb3ducmV2LnhtbESPUWvCQBCE3wX/w7GCL0UvtVht9BRRLEVooSr2dcmt&#10;udDcXsidSfrve4WCj8PsfLOzXHe2FA3VvnCs4HGcgCDOnC44V3A+7UdzED4gaywdk4If8rBe9XtL&#10;TLVr+ZOaY8hFhLBPUYEJoUql9Jkhi37sKuLoXV1tMURZ51LX2Ea4LeUkSZ6lxYJjg8GKtoay7+PN&#10;xjcO0+bj4Sl/n1Xmy3D28oq79qLUcNBtFiACdeF+/J9+0womU/jbEgEg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ERGMHxQAAANsAAAAPAAAAAAAAAAAAAAAAAJgCAABkcnMv&#10;ZG93bnJldi54bWxQSwUGAAAAAAQABAD1AAAAigMAAAAA&#10;" stroked="f" strokecolor="black [0]" strokeweight="0" insetpen="t">
              <v:shadow color="#ccc"/>
              <o:lock v:ext="edit" shapetype="t"/>
              <v:textbox style="mso-next-textbox:#Text Box 15" inset="2.85pt,2.85pt,2.85pt,2.85pt">
                <w:txbxContent>
                  <w:p w:rsidR="004C3D61" w:rsidRPr="005041CF" w:rsidRDefault="004C3D61" w:rsidP="00B033B5">
                    <w:pPr>
                      <w:widowControl w:val="0"/>
                      <w:rPr>
                        <w:rFonts w:ascii="Arial Narrow" w:hAnsi="Arial Narrow"/>
                        <w:b/>
                        <w:bCs/>
                        <w:i/>
                        <w:color w:val="auto"/>
                        <w:sz w:val="22"/>
                        <w:szCs w:val="22"/>
                      </w:rPr>
                    </w:pPr>
                    <w:r w:rsidRPr="005041CF">
                      <w:rPr>
                        <w:rFonts w:ascii="Arial Narrow" w:hAnsi="Arial Narrow"/>
                        <w:b/>
                        <w:bCs/>
                        <w:i/>
                        <w:color w:val="auto"/>
                        <w:sz w:val="22"/>
                        <w:szCs w:val="22"/>
                      </w:rPr>
                      <w:t xml:space="preserve">  Основан 13 июля 2021 г.</w:t>
                    </w:r>
                  </w:p>
                </w:txbxContent>
              </v:textbox>
            </v:shape>
            <v:shape id="Text Box 16" o:spid="_x0000_s1040" type="#_x0000_t202" style="position:absolute;left:11539;top:10720;width:155;height:24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b9cMUA&#10;AADbAAAADwAAAGRycy9kb3ducmV2LnhtbESPUWvCQBCE34X+h2MLfRG9qKg19ZTSUhFBQVvq65Lb&#10;5oK5vZC7Jum/7wmCj8PsfLOzXHe2FA3VvnCsYDRMQBBnThecK/j6/Bg8g/ABWWPpmBT8kYf16qG3&#10;xFS7lo/UnEIuIoR9igpMCFUqpc8MWfRDVxFH78fVFkOUdS51jW2E21KOk2QmLRYcGwxW9GYou5x+&#10;bXxjN20O/Um+n1fmbDhbbPC9/Vbq6bF7fQERqAv341t6qxWMZ3DdEgEgV/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0lv1wxQAAANsAAAAPAAAAAAAAAAAAAAAAAJgCAABkcnMv&#10;ZG93bnJldi54bWxQSwUGAAAAAAQABAD1AAAAigMAAAAA&#10;" stroked="f" strokecolor="black [0]" strokeweight="0" insetpen="t">
              <v:shadow color="#ccc"/>
              <o:lock v:ext="edit" shapetype="t"/>
              <v:textbox style="mso-next-textbox:#Text Box 16" inset="2.85pt,2.85pt,2.85pt,2.85pt">
                <w:txbxContent>
                  <w:p w:rsidR="004C3D61" w:rsidRDefault="004C3D61" w:rsidP="00B033B5"/>
                </w:txbxContent>
              </v:textbox>
            </v:shape>
            <v:line id="Line 17" o:spid="_x0000_s1041" style="position:absolute;visibility:visible" from="11098,10688" to="11694,1068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dgkmcMAAADbAAAADwAAAGRycy9kb3ducmV2LnhtbESPQWvCQBSE7wX/w/KE3urGHKpGVxGh&#10;IEKhiR48PrLPJLr7NmS3Mf33XUHwOMzMN8xqM1gjeup841jBdJKAIC6dbrhScDp+fcxB+ICs0Tgm&#10;BX/kYbMeva0w0+7OOfVFqESEsM9QQR1Cm0npy5os+olriaN3cZ3FEGVXSd3hPcKtkWmSfEqLDceF&#10;Glva1VTeil+roPi2Js2vfXIs84s5H8JiOv9ZKPU+HrZLEIGG8Ao/23utIJ3B40v8AXL9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XYJJnDAAAA2wAAAA8AAAAAAAAAAAAA&#10;AAAAoQIAAGRycy9kb3ducmV2LnhtbFBLBQYAAAAABAAEAPkAAACRAwAAAAA=&#10;" strokecolor="black [0]" strokeweight=".25pt">
              <v:shadow color="#ccc"/>
            </v:line>
            <v:shape id="Text Box 18" o:spid="_x0000_s1042" type="#_x0000_t202" style="position:absolute;left:11098;top:10695;width:435;height:3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kXMmcUA&#10;AADbAAAADwAAAGRycy9kb3ducmV2LnhtbESPwUrDQBCG74LvsIzQi7QbK7Y27baIRZFCBWtpr0N2&#10;mg1mZ0N2TeLbOwfB4/DP/803q83ga9VRG6vABu4mGSjiItiKSwPHz5fxI6iYkC3WgcnAD0XYrK+v&#10;Vpjb0PMHdYdUKoFwzNGAS6nJtY6FI49xEhpiyS6h9ZhkbEttW+wF7ms9zbKZ9lixXHDY0LOj4uvw&#10;7UVj99C9396X+3njzo6LxStu+5Mxo5vhaQkq0ZD+l//ab9bAVGTlFwGAXv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qRcyZxQAAANsAAAAPAAAAAAAAAAAAAAAAAJgCAABkcnMv&#10;ZG93bnJldi54bWxQSwUGAAAAAAQABAD1AAAAigMAAAAA&#10;" stroked="f" strokecolor="black [0]" strokeweight="0" insetpen="t">
              <v:shadow color="#ccc"/>
              <o:lock v:ext="edit" shapetype="t"/>
              <v:textbox style="mso-next-textbox:#Text Box 18" inset="2.85pt,2.85pt,2.85pt,2.85pt">
                <w:txbxContent>
                  <w:p w:rsidR="004C3D61" w:rsidRDefault="004C3D61" w:rsidP="00B033B5">
                    <w:pPr>
                      <w:widowControl w:val="0"/>
                      <w:rPr>
                        <w:b/>
                        <w:bCs/>
                        <w:sz w:val="22"/>
                        <w:szCs w:val="22"/>
                      </w:rPr>
                    </w:pPr>
                    <w:r>
                      <w:rPr>
                        <w:b/>
                        <w:bCs/>
                        <w:sz w:val="22"/>
                        <w:szCs w:val="22"/>
                        <w:lang w:val="en-US"/>
                      </w:rPr>
                      <w:t>promyshlennyi.nso.ru</w:t>
                    </w:r>
                  </w:p>
                </w:txbxContent>
              </v:textbox>
            </v:shape>
          </v:group>
        </w:pict>
      </w:r>
    </w:p>
    <w:p w:rsidR="00B033B5" w:rsidRDefault="00B033B5" w:rsidP="00B033B5"/>
    <w:p w:rsidR="003B049F" w:rsidRPr="00B033B5" w:rsidRDefault="003B049F" w:rsidP="00B033B5">
      <w:pPr>
        <w:tabs>
          <w:tab w:val="left" w:pos="4155"/>
        </w:tabs>
      </w:pPr>
    </w:p>
    <w:p w:rsidR="00B033B5" w:rsidRDefault="00B033B5">
      <w:pPr>
        <w:tabs>
          <w:tab w:val="left" w:pos="4155"/>
        </w:tabs>
      </w:pPr>
    </w:p>
    <w:p w:rsidR="00B033B5" w:rsidRDefault="00B033B5">
      <w:pPr>
        <w:tabs>
          <w:tab w:val="left" w:pos="4155"/>
        </w:tabs>
      </w:pPr>
    </w:p>
    <w:p w:rsidR="00B033B5" w:rsidRDefault="00B033B5">
      <w:pPr>
        <w:tabs>
          <w:tab w:val="left" w:pos="4155"/>
        </w:tabs>
      </w:pPr>
    </w:p>
    <w:p w:rsidR="00DA229C" w:rsidRDefault="00DA229C" w:rsidP="00B13A5E">
      <w:pPr>
        <w:rPr>
          <w:b/>
          <w:i/>
          <w:noProof/>
          <w:color w:val="auto"/>
          <w:sz w:val="16"/>
          <w:szCs w:val="16"/>
        </w:rPr>
      </w:pPr>
    </w:p>
    <w:p w:rsidR="00B13A5E" w:rsidRPr="00B13A5E" w:rsidRDefault="00B13A5E" w:rsidP="00B13A5E">
      <w:pPr>
        <w:pStyle w:val="11"/>
        <w:ind w:firstLine="0"/>
        <w:rPr>
          <w:b w:val="0"/>
          <w:sz w:val="16"/>
          <w:szCs w:val="16"/>
        </w:rPr>
      </w:pPr>
      <w:r w:rsidRPr="00B13A5E">
        <w:rPr>
          <w:b w:val="0"/>
          <w:sz w:val="18"/>
          <w:szCs w:val="18"/>
        </w:rPr>
        <w:t xml:space="preserve">            </w:t>
      </w:r>
    </w:p>
    <w:p w:rsidR="00A561BF" w:rsidRDefault="00A561BF" w:rsidP="00EB0A97">
      <w:pPr>
        <w:ind w:left="-142"/>
        <w:jc w:val="both"/>
        <w:rPr>
          <w:b/>
          <w:noProof/>
          <w:color w:val="auto"/>
          <w:sz w:val="16"/>
          <w:szCs w:val="16"/>
        </w:rPr>
      </w:pPr>
    </w:p>
    <w:p w:rsidR="00A561BF" w:rsidRDefault="00A561BF" w:rsidP="00EB0A97">
      <w:pPr>
        <w:ind w:left="-142"/>
        <w:jc w:val="both"/>
        <w:rPr>
          <w:b/>
          <w:noProof/>
          <w:color w:val="auto"/>
          <w:sz w:val="16"/>
          <w:szCs w:val="16"/>
        </w:rPr>
      </w:pPr>
    </w:p>
    <w:p w:rsidR="00A561BF" w:rsidRDefault="00A561BF" w:rsidP="00EB0A97">
      <w:pPr>
        <w:ind w:left="-142"/>
        <w:jc w:val="both"/>
        <w:rPr>
          <w:b/>
          <w:noProof/>
          <w:color w:val="auto"/>
          <w:sz w:val="16"/>
          <w:szCs w:val="16"/>
        </w:rPr>
      </w:pPr>
    </w:p>
    <w:p w:rsidR="00A561BF" w:rsidRDefault="00A561BF" w:rsidP="00EB0A97">
      <w:pPr>
        <w:ind w:left="-142"/>
        <w:jc w:val="both"/>
        <w:rPr>
          <w:b/>
          <w:noProof/>
          <w:color w:val="auto"/>
          <w:sz w:val="16"/>
          <w:szCs w:val="16"/>
        </w:rPr>
      </w:pPr>
    </w:p>
    <w:p w:rsidR="00A561BF" w:rsidRDefault="00A561BF" w:rsidP="00EB0A97">
      <w:pPr>
        <w:ind w:left="-142"/>
        <w:jc w:val="both"/>
        <w:rPr>
          <w:b/>
          <w:noProof/>
          <w:color w:val="auto"/>
          <w:sz w:val="16"/>
          <w:szCs w:val="16"/>
        </w:rPr>
      </w:pPr>
    </w:p>
    <w:p w:rsidR="00B9415D" w:rsidRDefault="00B9415D" w:rsidP="00EB0A97">
      <w:pPr>
        <w:ind w:left="-142"/>
        <w:jc w:val="both"/>
        <w:rPr>
          <w:b/>
          <w:noProof/>
          <w:color w:val="auto"/>
          <w:sz w:val="16"/>
          <w:szCs w:val="16"/>
        </w:rPr>
      </w:pPr>
    </w:p>
    <w:p w:rsidR="002B08C4" w:rsidRDefault="002B08C4" w:rsidP="002B08C4">
      <w:pPr>
        <w:jc w:val="center"/>
        <w:rPr>
          <w:szCs w:val="28"/>
        </w:rPr>
      </w:pPr>
    </w:p>
    <w:p w:rsidR="002B08C4" w:rsidRPr="002B08C4" w:rsidRDefault="002B08C4" w:rsidP="002B08C4">
      <w:pPr>
        <w:jc w:val="center"/>
        <w:rPr>
          <w:sz w:val="18"/>
          <w:szCs w:val="18"/>
        </w:rPr>
      </w:pPr>
    </w:p>
    <w:p w:rsidR="002B08C4" w:rsidRPr="002B08C4" w:rsidRDefault="002B08C4" w:rsidP="002B08C4">
      <w:pPr>
        <w:jc w:val="center"/>
        <w:rPr>
          <w:sz w:val="18"/>
          <w:szCs w:val="18"/>
        </w:rPr>
      </w:pPr>
      <w:r w:rsidRPr="002B08C4">
        <w:rPr>
          <w:sz w:val="18"/>
          <w:szCs w:val="18"/>
        </w:rPr>
        <w:t xml:space="preserve">Совет депутатов Промышленного сельсовета </w:t>
      </w:r>
    </w:p>
    <w:p w:rsidR="002B08C4" w:rsidRPr="002B08C4" w:rsidRDefault="002B08C4" w:rsidP="002B08C4">
      <w:pPr>
        <w:jc w:val="center"/>
        <w:rPr>
          <w:sz w:val="18"/>
          <w:szCs w:val="18"/>
        </w:rPr>
      </w:pPr>
      <w:proofErr w:type="spellStart"/>
      <w:r w:rsidRPr="002B08C4">
        <w:rPr>
          <w:sz w:val="18"/>
          <w:szCs w:val="18"/>
        </w:rPr>
        <w:t>Искитимского</w:t>
      </w:r>
      <w:proofErr w:type="spellEnd"/>
      <w:r w:rsidRPr="002B08C4">
        <w:rPr>
          <w:sz w:val="18"/>
          <w:szCs w:val="18"/>
        </w:rPr>
        <w:t xml:space="preserve"> района Новосибирской области</w:t>
      </w:r>
    </w:p>
    <w:p w:rsidR="002B08C4" w:rsidRPr="002B08C4" w:rsidRDefault="002B08C4" w:rsidP="002B08C4">
      <w:pPr>
        <w:jc w:val="center"/>
        <w:rPr>
          <w:sz w:val="18"/>
          <w:szCs w:val="18"/>
        </w:rPr>
      </w:pPr>
      <w:r w:rsidRPr="002B08C4">
        <w:rPr>
          <w:sz w:val="18"/>
          <w:szCs w:val="18"/>
        </w:rPr>
        <w:t>(шестого созыва)</w:t>
      </w:r>
    </w:p>
    <w:p w:rsidR="002B08C4" w:rsidRPr="002B08C4" w:rsidRDefault="002B08C4" w:rsidP="002B08C4">
      <w:pPr>
        <w:pStyle w:val="afc"/>
        <w:jc w:val="center"/>
        <w:rPr>
          <w:sz w:val="18"/>
          <w:szCs w:val="18"/>
        </w:rPr>
      </w:pPr>
    </w:p>
    <w:p w:rsidR="002B08C4" w:rsidRPr="002B08C4" w:rsidRDefault="002B08C4" w:rsidP="002B08C4">
      <w:pPr>
        <w:autoSpaceDE w:val="0"/>
        <w:autoSpaceDN w:val="0"/>
        <w:adjustRightInd w:val="0"/>
        <w:jc w:val="center"/>
        <w:rPr>
          <w:b/>
          <w:bCs/>
          <w:sz w:val="18"/>
          <w:szCs w:val="18"/>
        </w:rPr>
      </w:pPr>
      <w:r w:rsidRPr="002B08C4">
        <w:rPr>
          <w:b/>
          <w:bCs/>
          <w:sz w:val="18"/>
          <w:szCs w:val="18"/>
        </w:rPr>
        <w:t xml:space="preserve">РЕШЕНИЕ </w:t>
      </w:r>
    </w:p>
    <w:p w:rsidR="002B08C4" w:rsidRPr="002B08C4" w:rsidRDefault="002B08C4" w:rsidP="002B08C4">
      <w:pPr>
        <w:jc w:val="center"/>
        <w:rPr>
          <w:sz w:val="18"/>
          <w:szCs w:val="18"/>
          <w:u w:val="single"/>
        </w:rPr>
      </w:pPr>
      <w:r w:rsidRPr="002B08C4">
        <w:rPr>
          <w:sz w:val="18"/>
          <w:szCs w:val="18"/>
        </w:rPr>
        <w:t>Двадцать четвертой (очередной) сессии</w:t>
      </w:r>
      <w:r w:rsidRPr="002B08C4">
        <w:rPr>
          <w:sz w:val="18"/>
          <w:szCs w:val="18"/>
          <w:u w:val="single"/>
        </w:rPr>
        <w:t xml:space="preserve"> </w:t>
      </w:r>
    </w:p>
    <w:p w:rsidR="002B08C4" w:rsidRPr="002B08C4" w:rsidRDefault="002B08C4" w:rsidP="002B08C4">
      <w:pPr>
        <w:jc w:val="center"/>
        <w:rPr>
          <w:sz w:val="18"/>
          <w:szCs w:val="18"/>
          <w:u w:val="single"/>
        </w:rPr>
      </w:pPr>
      <w:r w:rsidRPr="002B08C4">
        <w:rPr>
          <w:sz w:val="18"/>
          <w:szCs w:val="18"/>
          <w:u w:val="single"/>
        </w:rPr>
        <w:t xml:space="preserve">03.06.2022 № 88 </w:t>
      </w:r>
    </w:p>
    <w:p w:rsidR="002B08C4" w:rsidRPr="002B08C4" w:rsidRDefault="002B08C4" w:rsidP="002B08C4">
      <w:pPr>
        <w:rPr>
          <w:sz w:val="18"/>
          <w:szCs w:val="18"/>
        </w:rPr>
      </w:pPr>
      <w:r w:rsidRPr="002B08C4">
        <w:rPr>
          <w:sz w:val="18"/>
          <w:szCs w:val="18"/>
        </w:rPr>
        <w:t xml:space="preserve">                                                                                    </w:t>
      </w:r>
      <w:r w:rsidR="006978FD">
        <w:rPr>
          <w:sz w:val="18"/>
          <w:szCs w:val="18"/>
        </w:rPr>
        <w:t xml:space="preserve">            </w:t>
      </w:r>
      <w:proofErr w:type="spellStart"/>
      <w:r w:rsidRPr="002B08C4">
        <w:rPr>
          <w:sz w:val="18"/>
          <w:szCs w:val="18"/>
        </w:rPr>
        <w:t>п</w:t>
      </w:r>
      <w:proofErr w:type="gramStart"/>
      <w:r w:rsidRPr="002B08C4">
        <w:rPr>
          <w:sz w:val="18"/>
          <w:szCs w:val="18"/>
        </w:rPr>
        <w:t>.К</w:t>
      </w:r>
      <w:proofErr w:type="gramEnd"/>
      <w:r w:rsidRPr="002B08C4">
        <w:rPr>
          <w:sz w:val="18"/>
          <w:szCs w:val="18"/>
        </w:rPr>
        <w:t>ерамкомбинат</w:t>
      </w:r>
      <w:proofErr w:type="spellEnd"/>
    </w:p>
    <w:p w:rsidR="002B08C4" w:rsidRPr="002B08C4" w:rsidRDefault="002B08C4" w:rsidP="002B08C4">
      <w:pPr>
        <w:shd w:val="clear" w:color="auto" w:fill="FFFFFF"/>
        <w:spacing w:line="214" w:lineRule="atLeast"/>
        <w:ind w:hanging="360"/>
        <w:jc w:val="center"/>
        <w:rPr>
          <w:sz w:val="18"/>
          <w:szCs w:val="18"/>
        </w:rPr>
      </w:pPr>
      <w:r w:rsidRPr="002B08C4">
        <w:rPr>
          <w:b/>
          <w:bCs/>
          <w:sz w:val="18"/>
          <w:szCs w:val="18"/>
        </w:rPr>
        <w:t> </w:t>
      </w:r>
    </w:p>
    <w:p w:rsidR="002B08C4" w:rsidRPr="002B08C4" w:rsidRDefault="002B08C4" w:rsidP="002B08C4">
      <w:pPr>
        <w:shd w:val="clear" w:color="auto" w:fill="FFFFFF"/>
        <w:spacing w:line="214" w:lineRule="atLeast"/>
        <w:rPr>
          <w:bCs/>
          <w:sz w:val="18"/>
          <w:szCs w:val="18"/>
        </w:rPr>
      </w:pPr>
      <w:r w:rsidRPr="002B08C4">
        <w:rPr>
          <w:bCs/>
          <w:sz w:val="18"/>
          <w:szCs w:val="18"/>
        </w:rPr>
        <w:t xml:space="preserve">О правилах по благоустройству   </w:t>
      </w:r>
    </w:p>
    <w:p w:rsidR="002B08C4" w:rsidRPr="002B08C4" w:rsidRDefault="002B08C4" w:rsidP="002B08C4">
      <w:pPr>
        <w:shd w:val="clear" w:color="auto" w:fill="FFFFFF"/>
        <w:spacing w:line="214" w:lineRule="atLeast"/>
        <w:rPr>
          <w:bCs/>
          <w:sz w:val="18"/>
          <w:szCs w:val="18"/>
        </w:rPr>
      </w:pPr>
      <w:r w:rsidRPr="002B08C4">
        <w:rPr>
          <w:bCs/>
          <w:sz w:val="18"/>
          <w:szCs w:val="18"/>
        </w:rPr>
        <w:t xml:space="preserve">территории Промышленного сельсовета </w:t>
      </w:r>
    </w:p>
    <w:p w:rsidR="002B08C4" w:rsidRPr="002B08C4" w:rsidRDefault="002B08C4" w:rsidP="002B08C4">
      <w:pPr>
        <w:shd w:val="clear" w:color="auto" w:fill="FFFFFF"/>
        <w:spacing w:line="214" w:lineRule="atLeast"/>
        <w:rPr>
          <w:bCs/>
          <w:sz w:val="18"/>
          <w:szCs w:val="18"/>
        </w:rPr>
      </w:pPr>
      <w:proofErr w:type="spellStart"/>
      <w:r w:rsidRPr="002B08C4">
        <w:rPr>
          <w:bCs/>
          <w:sz w:val="18"/>
          <w:szCs w:val="18"/>
        </w:rPr>
        <w:t>Искитимского</w:t>
      </w:r>
      <w:proofErr w:type="spellEnd"/>
      <w:r w:rsidRPr="002B08C4">
        <w:rPr>
          <w:bCs/>
          <w:sz w:val="18"/>
          <w:szCs w:val="18"/>
        </w:rPr>
        <w:t xml:space="preserve"> района Новосибирской области</w:t>
      </w:r>
    </w:p>
    <w:p w:rsidR="002B08C4" w:rsidRPr="002B08C4" w:rsidRDefault="002B08C4" w:rsidP="002B08C4">
      <w:pPr>
        <w:shd w:val="clear" w:color="auto" w:fill="FFFFFF"/>
        <w:spacing w:line="214" w:lineRule="atLeast"/>
        <w:jc w:val="center"/>
        <w:rPr>
          <w:sz w:val="18"/>
          <w:szCs w:val="18"/>
        </w:rPr>
      </w:pPr>
    </w:p>
    <w:p w:rsidR="002B08C4" w:rsidRPr="002B08C4" w:rsidRDefault="002B08C4" w:rsidP="002B08C4">
      <w:pPr>
        <w:shd w:val="clear" w:color="auto" w:fill="FFFFFF"/>
        <w:spacing w:after="191" w:line="214" w:lineRule="atLeast"/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 </w:t>
      </w:r>
      <w:r w:rsidRPr="002B08C4">
        <w:rPr>
          <w:rStyle w:val="afa"/>
          <w:i w:val="0"/>
          <w:iCs w:val="0"/>
          <w:color w:val="22272F"/>
          <w:sz w:val="18"/>
          <w:szCs w:val="18"/>
          <w:shd w:val="clear" w:color="auto" w:fill="FFFFFF"/>
        </w:rPr>
        <w:t>Приказом</w:t>
      </w:r>
      <w:r w:rsidRPr="002B08C4">
        <w:rPr>
          <w:color w:val="22272F"/>
          <w:sz w:val="18"/>
          <w:szCs w:val="18"/>
          <w:shd w:val="clear" w:color="auto" w:fill="FFFFFF"/>
        </w:rPr>
        <w:t> Министерства строительства и жилищно-коммунального хозяйства РФ от </w:t>
      </w:r>
      <w:r w:rsidRPr="002B08C4">
        <w:rPr>
          <w:rStyle w:val="afa"/>
          <w:i w:val="0"/>
          <w:iCs w:val="0"/>
          <w:color w:val="22272F"/>
          <w:sz w:val="18"/>
          <w:szCs w:val="18"/>
          <w:shd w:val="clear" w:color="auto" w:fill="FFFFFF"/>
        </w:rPr>
        <w:t>29</w:t>
      </w:r>
      <w:r w:rsidRPr="002B08C4">
        <w:rPr>
          <w:color w:val="22272F"/>
          <w:sz w:val="18"/>
          <w:szCs w:val="18"/>
          <w:shd w:val="clear" w:color="auto" w:fill="FFFFFF"/>
        </w:rPr>
        <w:t> </w:t>
      </w:r>
      <w:r w:rsidRPr="002B08C4">
        <w:rPr>
          <w:rStyle w:val="afa"/>
          <w:i w:val="0"/>
          <w:iCs w:val="0"/>
          <w:color w:val="22272F"/>
          <w:sz w:val="18"/>
          <w:szCs w:val="18"/>
          <w:shd w:val="clear" w:color="auto" w:fill="FFFFFF"/>
        </w:rPr>
        <w:t>декабря</w:t>
      </w:r>
      <w:r w:rsidRPr="002B08C4">
        <w:rPr>
          <w:color w:val="22272F"/>
          <w:sz w:val="18"/>
          <w:szCs w:val="18"/>
          <w:shd w:val="clear" w:color="auto" w:fill="FFFFFF"/>
        </w:rPr>
        <w:t> </w:t>
      </w:r>
      <w:r w:rsidRPr="002B08C4">
        <w:rPr>
          <w:rStyle w:val="afa"/>
          <w:i w:val="0"/>
          <w:iCs w:val="0"/>
          <w:color w:val="22272F"/>
          <w:sz w:val="18"/>
          <w:szCs w:val="18"/>
          <w:shd w:val="clear" w:color="auto" w:fill="FFFFFF"/>
        </w:rPr>
        <w:t>2021</w:t>
      </w:r>
      <w:r w:rsidRPr="002B08C4">
        <w:rPr>
          <w:color w:val="22272F"/>
          <w:sz w:val="18"/>
          <w:szCs w:val="18"/>
          <w:shd w:val="clear" w:color="auto" w:fill="FFFFFF"/>
        </w:rPr>
        <w:t> г. N </w:t>
      </w:r>
      <w:r w:rsidRPr="002B08C4">
        <w:rPr>
          <w:rStyle w:val="afa"/>
          <w:i w:val="0"/>
          <w:iCs w:val="0"/>
          <w:color w:val="22272F"/>
          <w:sz w:val="18"/>
          <w:szCs w:val="18"/>
          <w:shd w:val="clear" w:color="auto" w:fill="FFFFFF"/>
        </w:rPr>
        <w:t>1042</w:t>
      </w:r>
      <w:r w:rsidRPr="002B08C4">
        <w:rPr>
          <w:color w:val="22272F"/>
          <w:sz w:val="18"/>
          <w:szCs w:val="18"/>
          <w:shd w:val="clear" w:color="auto" w:fill="FFFFFF"/>
        </w:rPr>
        <w:t>/</w:t>
      </w:r>
      <w:proofErr w:type="spellStart"/>
      <w:proofErr w:type="gramStart"/>
      <w:r w:rsidRPr="002B08C4">
        <w:rPr>
          <w:rStyle w:val="afa"/>
          <w:i w:val="0"/>
          <w:iCs w:val="0"/>
          <w:color w:val="22272F"/>
          <w:sz w:val="18"/>
          <w:szCs w:val="18"/>
          <w:shd w:val="clear" w:color="auto" w:fill="FFFFFF"/>
        </w:rPr>
        <w:t>пр</w:t>
      </w:r>
      <w:proofErr w:type="spellEnd"/>
      <w:proofErr w:type="gramEnd"/>
      <w:r w:rsidRPr="002B08C4">
        <w:rPr>
          <w:color w:val="22272F"/>
          <w:sz w:val="18"/>
          <w:szCs w:val="18"/>
        </w:rPr>
        <w:br/>
      </w:r>
      <w:r w:rsidRPr="002B08C4">
        <w:rPr>
          <w:color w:val="22272F"/>
          <w:sz w:val="18"/>
          <w:szCs w:val="18"/>
          <w:shd w:val="clear" w:color="auto" w:fill="FFFFFF"/>
        </w:rPr>
        <w:t>"Об утверждении методических рекомендаций по разработке норм и правил по благоустройству территорий муниципальных образований",</w:t>
      </w:r>
      <w:r w:rsidRPr="002B08C4">
        <w:rPr>
          <w:sz w:val="18"/>
          <w:szCs w:val="18"/>
        </w:rPr>
        <w:t xml:space="preserve">  Совет депутатов Промышленного сельсовета </w:t>
      </w:r>
      <w:proofErr w:type="spellStart"/>
      <w:r w:rsidRPr="002B08C4">
        <w:rPr>
          <w:sz w:val="18"/>
          <w:szCs w:val="18"/>
        </w:rPr>
        <w:t>Искитимского</w:t>
      </w:r>
      <w:proofErr w:type="spellEnd"/>
      <w:r w:rsidRPr="002B08C4">
        <w:rPr>
          <w:sz w:val="18"/>
          <w:szCs w:val="18"/>
        </w:rPr>
        <w:t xml:space="preserve"> района Новосибирской области  </w:t>
      </w:r>
    </w:p>
    <w:p w:rsidR="002B08C4" w:rsidRPr="002B08C4" w:rsidRDefault="002B08C4" w:rsidP="002B08C4">
      <w:pPr>
        <w:shd w:val="clear" w:color="auto" w:fill="FFFFFF"/>
        <w:spacing w:after="191" w:line="214" w:lineRule="atLeast"/>
        <w:ind w:firstLine="567"/>
        <w:jc w:val="both"/>
        <w:rPr>
          <w:sz w:val="18"/>
          <w:szCs w:val="18"/>
        </w:rPr>
      </w:pPr>
      <w:r w:rsidRPr="002B08C4">
        <w:rPr>
          <w:b/>
          <w:bCs/>
          <w:sz w:val="18"/>
          <w:szCs w:val="18"/>
        </w:rPr>
        <w:t>РЕШИЛ:</w:t>
      </w:r>
    </w:p>
    <w:p w:rsidR="002B08C4" w:rsidRPr="002B08C4" w:rsidRDefault="002B08C4" w:rsidP="002B08C4">
      <w:pPr>
        <w:shd w:val="clear" w:color="auto" w:fill="FFFFFF"/>
        <w:spacing w:line="0" w:lineRule="atLeast"/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 xml:space="preserve">1.    Принять « Правил по благоустройству   территории Промышленного сельсовета </w:t>
      </w:r>
      <w:proofErr w:type="spellStart"/>
      <w:r w:rsidRPr="002B08C4">
        <w:rPr>
          <w:sz w:val="18"/>
          <w:szCs w:val="18"/>
        </w:rPr>
        <w:t>Искитимского</w:t>
      </w:r>
      <w:proofErr w:type="spellEnd"/>
      <w:r w:rsidRPr="002B08C4">
        <w:rPr>
          <w:sz w:val="18"/>
          <w:szCs w:val="18"/>
        </w:rPr>
        <w:t xml:space="preserve"> района Новосибирской области» (прилагается).</w:t>
      </w:r>
    </w:p>
    <w:p w:rsidR="002B08C4" w:rsidRPr="002B08C4" w:rsidRDefault="002B08C4" w:rsidP="002B08C4">
      <w:pPr>
        <w:rPr>
          <w:sz w:val="18"/>
          <w:szCs w:val="18"/>
        </w:rPr>
      </w:pPr>
      <w:r w:rsidRPr="002B08C4">
        <w:rPr>
          <w:sz w:val="18"/>
          <w:szCs w:val="18"/>
        </w:rPr>
        <w:t xml:space="preserve">        2. Признать утратившим силу 13.02.2020 № 171  «Об утверждении  Правил благоустройства, соблюдения чистоты и порядка на территории    Промышленного сельсовета </w:t>
      </w:r>
      <w:proofErr w:type="spellStart"/>
      <w:r w:rsidRPr="002B08C4">
        <w:rPr>
          <w:sz w:val="18"/>
          <w:szCs w:val="18"/>
        </w:rPr>
        <w:t>Искитимского</w:t>
      </w:r>
      <w:proofErr w:type="spellEnd"/>
      <w:r w:rsidRPr="002B08C4">
        <w:rPr>
          <w:sz w:val="18"/>
          <w:szCs w:val="18"/>
        </w:rPr>
        <w:t xml:space="preserve"> района Новосибирской области».</w:t>
      </w:r>
      <w:r w:rsidRPr="002B08C4">
        <w:rPr>
          <w:sz w:val="18"/>
          <w:szCs w:val="18"/>
          <w:u w:val="single"/>
        </w:rPr>
        <w:t xml:space="preserve"> </w:t>
      </w:r>
      <w:r w:rsidRPr="002B08C4">
        <w:rPr>
          <w:sz w:val="18"/>
          <w:szCs w:val="18"/>
        </w:rPr>
        <w:t xml:space="preserve">07.10.2021 №  56 «О внесении изменений в решение Совета депутатов </w:t>
      </w:r>
    </w:p>
    <w:p w:rsidR="002B08C4" w:rsidRPr="002B08C4" w:rsidRDefault="002B08C4" w:rsidP="002B08C4">
      <w:pPr>
        <w:rPr>
          <w:sz w:val="18"/>
          <w:szCs w:val="18"/>
        </w:rPr>
      </w:pPr>
      <w:r w:rsidRPr="002B08C4">
        <w:rPr>
          <w:sz w:val="18"/>
          <w:szCs w:val="18"/>
        </w:rPr>
        <w:t xml:space="preserve">Промышленного сельсовета </w:t>
      </w:r>
      <w:proofErr w:type="spellStart"/>
      <w:r w:rsidRPr="002B08C4">
        <w:rPr>
          <w:sz w:val="18"/>
          <w:szCs w:val="18"/>
        </w:rPr>
        <w:t>Искитимского</w:t>
      </w:r>
      <w:proofErr w:type="spellEnd"/>
      <w:r w:rsidRPr="002B08C4">
        <w:rPr>
          <w:sz w:val="18"/>
          <w:szCs w:val="18"/>
        </w:rPr>
        <w:t xml:space="preserve">  района </w:t>
      </w:r>
    </w:p>
    <w:p w:rsidR="002B08C4" w:rsidRPr="002B08C4" w:rsidRDefault="002B08C4" w:rsidP="002B08C4">
      <w:pPr>
        <w:rPr>
          <w:sz w:val="18"/>
          <w:szCs w:val="18"/>
        </w:rPr>
      </w:pPr>
      <w:r w:rsidRPr="002B08C4">
        <w:rPr>
          <w:sz w:val="18"/>
          <w:szCs w:val="18"/>
        </w:rPr>
        <w:t>Новосибирской области.</w:t>
      </w:r>
    </w:p>
    <w:p w:rsidR="002B08C4" w:rsidRPr="002B08C4" w:rsidRDefault="002B08C4" w:rsidP="002B08C4">
      <w:pPr>
        <w:shd w:val="clear" w:color="auto" w:fill="FFFFFF"/>
        <w:spacing w:after="191" w:line="214" w:lineRule="atLeast"/>
        <w:jc w:val="both"/>
        <w:rPr>
          <w:sz w:val="18"/>
          <w:szCs w:val="18"/>
        </w:rPr>
      </w:pPr>
      <w:r w:rsidRPr="002B08C4">
        <w:rPr>
          <w:sz w:val="18"/>
          <w:szCs w:val="18"/>
        </w:rPr>
        <w:t xml:space="preserve">       3.    Опубликовать  настоящее решение  в печатном издании «Вес</w:t>
      </w:r>
      <w:r w:rsidR="007D57E8">
        <w:rPr>
          <w:sz w:val="18"/>
          <w:szCs w:val="18"/>
        </w:rPr>
        <w:t>т</w:t>
      </w:r>
      <w:r w:rsidRPr="002B08C4">
        <w:rPr>
          <w:sz w:val="18"/>
          <w:szCs w:val="18"/>
        </w:rPr>
        <w:t xml:space="preserve">ник Промышленного сельсовета» и разместить на официальном сайте администрации Промышленного сельсовета </w:t>
      </w:r>
      <w:proofErr w:type="spellStart"/>
      <w:r w:rsidRPr="002B08C4">
        <w:rPr>
          <w:sz w:val="18"/>
          <w:szCs w:val="18"/>
        </w:rPr>
        <w:t>Искитимского</w:t>
      </w:r>
      <w:proofErr w:type="spellEnd"/>
      <w:r w:rsidRPr="002B08C4">
        <w:rPr>
          <w:sz w:val="18"/>
          <w:szCs w:val="18"/>
        </w:rPr>
        <w:t xml:space="preserve"> района Новосибирской области.</w:t>
      </w:r>
    </w:p>
    <w:p w:rsidR="002B08C4" w:rsidRPr="002B08C4" w:rsidRDefault="002B08C4" w:rsidP="002B08C4">
      <w:pPr>
        <w:shd w:val="clear" w:color="auto" w:fill="FFFFFF"/>
        <w:spacing w:line="0" w:lineRule="atLeast"/>
        <w:jc w:val="both"/>
        <w:rPr>
          <w:sz w:val="18"/>
          <w:szCs w:val="18"/>
        </w:rPr>
      </w:pPr>
    </w:p>
    <w:p w:rsidR="002B08C4" w:rsidRPr="002B08C4" w:rsidRDefault="002B08C4" w:rsidP="002B08C4">
      <w:pPr>
        <w:shd w:val="clear" w:color="auto" w:fill="FFFFFF"/>
        <w:spacing w:line="0" w:lineRule="atLeast"/>
        <w:jc w:val="both"/>
        <w:rPr>
          <w:sz w:val="18"/>
          <w:szCs w:val="18"/>
        </w:rPr>
      </w:pPr>
      <w:r w:rsidRPr="002B08C4">
        <w:rPr>
          <w:sz w:val="18"/>
          <w:szCs w:val="18"/>
        </w:rPr>
        <w:t>Председатель Совета депутатов                                                                                                                       Е.В.Романова</w:t>
      </w:r>
    </w:p>
    <w:p w:rsidR="002B08C4" w:rsidRPr="002B08C4" w:rsidRDefault="002B08C4" w:rsidP="002B08C4">
      <w:pPr>
        <w:shd w:val="clear" w:color="auto" w:fill="FFFFFF"/>
        <w:spacing w:line="0" w:lineRule="atLeast"/>
        <w:jc w:val="both"/>
        <w:rPr>
          <w:sz w:val="18"/>
          <w:szCs w:val="18"/>
        </w:rPr>
      </w:pPr>
      <w:r w:rsidRPr="002B08C4">
        <w:rPr>
          <w:sz w:val="18"/>
          <w:szCs w:val="18"/>
        </w:rPr>
        <w:t>Промышленного сельсовета</w:t>
      </w:r>
    </w:p>
    <w:p w:rsidR="002B08C4" w:rsidRPr="002B08C4" w:rsidRDefault="002B08C4" w:rsidP="002B08C4">
      <w:pPr>
        <w:shd w:val="clear" w:color="auto" w:fill="FFFFFF"/>
        <w:spacing w:line="0" w:lineRule="atLeast"/>
        <w:jc w:val="both"/>
        <w:rPr>
          <w:sz w:val="18"/>
          <w:szCs w:val="18"/>
          <w:shd w:val="clear" w:color="auto" w:fill="FFFFFF"/>
        </w:rPr>
      </w:pPr>
    </w:p>
    <w:p w:rsidR="002B08C4" w:rsidRPr="002B08C4" w:rsidRDefault="002B08C4" w:rsidP="002B08C4">
      <w:pPr>
        <w:shd w:val="clear" w:color="auto" w:fill="FFFFFF"/>
        <w:spacing w:line="0" w:lineRule="atLeast"/>
        <w:jc w:val="both"/>
        <w:rPr>
          <w:sz w:val="18"/>
          <w:szCs w:val="18"/>
        </w:rPr>
      </w:pPr>
      <w:r w:rsidRPr="002B08C4">
        <w:rPr>
          <w:sz w:val="18"/>
          <w:szCs w:val="18"/>
        </w:rPr>
        <w:t xml:space="preserve">Глава Промышленного сельсовета                                                                                                                 </w:t>
      </w:r>
      <w:proofErr w:type="spellStart"/>
      <w:r w:rsidRPr="002B08C4">
        <w:rPr>
          <w:sz w:val="18"/>
          <w:szCs w:val="18"/>
        </w:rPr>
        <w:t>К.Э.Кутюн</w:t>
      </w:r>
      <w:proofErr w:type="spellEnd"/>
    </w:p>
    <w:p w:rsidR="002B08C4" w:rsidRPr="002B08C4" w:rsidRDefault="002B08C4" w:rsidP="002B08C4">
      <w:pPr>
        <w:jc w:val="center"/>
        <w:rPr>
          <w:b/>
          <w:sz w:val="18"/>
          <w:szCs w:val="18"/>
        </w:rPr>
      </w:pPr>
    </w:p>
    <w:p w:rsidR="002B08C4" w:rsidRPr="002B08C4" w:rsidRDefault="002B08C4" w:rsidP="002B08C4">
      <w:pPr>
        <w:jc w:val="center"/>
        <w:rPr>
          <w:b/>
          <w:sz w:val="18"/>
          <w:szCs w:val="18"/>
        </w:rPr>
      </w:pPr>
    </w:p>
    <w:p w:rsidR="002B08C4" w:rsidRPr="002B08C4" w:rsidRDefault="002B08C4" w:rsidP="002B08C4">
      <w:pPr>
        <w:jc w:val="center"/>
        <w:rPr>
          <w:b/>
          <w:sz w:val="18"/>
          <w:szCs w:val="18"/>
        </w:rPr>
      </w:pPr>
    </w:p>
    <w:p w:rsidR="005F6E87" w:rsidRPr="00380E74" w:rsidRDefault="005F6E87" w:rsidP="005F6E87">
      <w:pPr>
        <w:shd w:val="clear" w:color="auto" w:fill="FFFFFF"/>
        <w:spacing w:line="0" w:lineRule="atLeast"/>
        <w:jc w:val="both"/>
        <w:rPr>
          <w:sz w:val="18"/>
          <w:szCs w:val="18"/>
        </w:rPr>
      </w:pPr>
    </w:p>
    <w:p w:rsidR="005F6E87" w:rsidRPr="00380E74" w:rsidRDefault="005F6E87" w:rsidP="005F6E87">
      <w:pPr>
        <w:ind w:left="4860"/>
        <w:jc w:val="right"/>
        <w:rPr>
          <w:sz w:val="18"/>
          <w:szCs w:val="18"/>
        </w:rPr>
      </w:pPr>
      <w:r w:rsidRPr="00380E74">
        <w:rPr>
          <w:sz w:val="18"/>
          <w:szCs w:val="18"/>
        </w:rPr>
        <w:t>                                                           Приложение</w:t>
      </w:r>
    </w:p>
    <w:p w:rsidR="005F6E87" w:rsidRPr="00380E74" w:rsidRDefault="005F6E87" w:rsidP="005F6E87">
      <w:pPr>
        <w:ind w:left="4860"/>
        <w:jc w:val="right"/>
        <w:rPr>
          <w:sz w:val="18"/>
          <w:szCs w:val="18"/>
        </w:rPr>
      </w:pPr>
      <w:r w:rsidRPr="00380E74">
        <w:rPr>
          <w:sz w:val="18"/>
          <w:szCs w:val="18"/>
        </w:rPr>
        <w:t>к решению Совета депутатов</w:t>
      </w:r>
    </w:p>
    <w:p w:rsidR="005F6E87" w:rsidRPr="00380E74" w:rsidRDefault="005F6E87" w:rsidP="005F6E87">
      <w:pPr>
        <w:autoSpaceDE w:val="0"/>
        <w:autoSpaceDN w:val="0"/>
        <w:adjustRightInd w:val="0"/>
        <w:spacing w:line="0" w:lineRule="atLeast"/>
        <w:jc w:val="right"/>
        <w:outlineLvl w:val="0"/>
        <w:rPr>
          <w:sz w:val="18"/>
          <w:szCs w:val="18"/>
        </w:rPr>
      </w:pPr>
      <w:r w:rsidRPr="00380E74">
        <w:rPr>
          <w:sz w:val="18"/>
          <w:szCs w:val="18"/>
        </w:rPr>
        <w:t>Промышленного сельсовета</w:t>
      </w:r>
    </w:p>
    <w:p w:rsidR="005F6E87" w:rsidRPr="00380E74" w:rsidRDefault="005F6E87" w:rsidP="005F6E87">
      <w:pPr>
        <w:autoSpaceDE w:val="0"/>
        <w:autoSpaceDN w:val="0"/>
        <w:adjustRightInd w:val="0"/>
        <w:spacing w:line="0" w:lineRule="atLeast"/>
        <w:jc w:val="right"/>
        <w:outlineLvl w:val="0"/>
        <w:rPr>
          <w:sz w:val="18"/>
          <w:szCs w:val="18"/>
        </w:rPr>
      </w:pPr>
      <w:proofErr w:type="spellStart"/>
      <w:r w:rsidRPr="00380E74">
        <w:rPr>
          <w:sz w:val="18"/>
          <w:szCs w:val="18"/>
        </w:rPr>
        <w:t>Искитимского</w:t>
      </w:r>
      <w:proofErr w:type="spellEnd"/>
      <w:r w:rsidRPr="00380E74">
        <w:rPr>
          <w:sz w:val="18"/>
          <w:szCs w:val="18"/>
        </w:rPr>
        <w:t xml:space="preserve"> района </w:t>
      </w:r>
    </w:p>
    <w:p w:rsidR="005F6E87" w:rsidRPr="00380E74" w:rsidRDefault="005F6E87" w:rsidP="005F6E87">
      <w:pPr>
        <w:autoSpaceDE w:val="0"/>
        <w:autoSpaceDN w:val="0"/>
        <w:adjustRightInd w:val="0"/>
        <w:spacing w:line="0" w:lineRule="atLeast"/>
        <w:jc w:val="right"/>
        <w:outlineLvl w:val="0"/>
        <w:rPr>
          <w:sz w:val="18"/>
          <w:szCs w:val="18"/>
        </w:rPr>
      </w:pPr>
      <w:r w:rsidRPr="00380E74">
        <w:rPr>
          <w:sz w:val="18"/>
          <w:szCs w:val="18"/>
        </w:rPr>
        <w:t>Новосибирской области</w:t>
      </w:r>
    </w:p>
    <w:p w:rsidR="005F6E87" w:rsidRPr="00380E74" w:rsidRDefault="005F6E87" w:rsidP="005F6E87">
      <w:pPr>
        <w:ind w:left="4860"/>
        <w:jc w:val="right"/>
        <w:rPr>
          <w:sz w:val="18"/>
          <w:szCs w:val="18"/>
        </w:rPr>
      </w:pPr>
      <w:r w:rsidRPr="00380E74">
        <w:rPr>
          <w:sz w:val="18"/>
          <w:szCs w:val="18"/>
        </w:rPr>
        <w:t>от «03» 06.2022 г.  № 88</w:t>
      </w:r>
    </w:p>
    <w:p w:rsidR="005F6E87" w:rsidRPr="00380E74" w:rsidRDefault="005F6E87" w:rsidP="005F6E87">
      <w:pPr>
        <w:shd w:val="clear" w:color="auto" w:fill="FFFFFF"/>
        <w:spacing w:line="214" w:lineRule="atLeast"/>
        <w:jc w:val="right"/>
        <w:rPr>
          <w:sz w:val="18"/>
          <w:szCs w:val="18"/>
        </w:rPr>
      </w:pPr>
      <w:r w:rsidRPr="00380E74">
        <w:rPr>
          <w:b/>
          <w:bCs/>
          <w:sz w:val="18"/>
          <w:szCs w:val="18"/>
        </w:rPr>
        <w:t>                              </w:t>
      </w:r>
    </w:p>
    <w:p w:rsidR="005F6E87" w:rsidRPr="00380E74" w:rsidRDefault="005F6E87" w:rsidP="005F6E87">
      <w:pPr>
        <w:shd w:val="clear" w:color="auto" w:fill="FFFFFF"/>
        <w:spacing w:line="214" w:lineRule="atLeast"/>
        <w:jc w:val="center"/>
        <w:rPr>
          <w:sz w:val="18"/>
          <w:szCs w:val="18"/>
        </w:rPr>
      </w:pPr>
      <w:r w:rsidRPr="00380E74">
        <w:rPr>
          <w:b/>
          <w:bCs/>
          <w:sz w:val="18"/>
          <w:szCs w:val="18"/>
        </w:rPr>
        <w:t>ПРАВИЛ  ПО БЛАГОУСТРОЙСТВУ ТЕРРИТОРИИ ПРОМЫШЛЕННОГО СЕЛЬСОВЕТА ИСКИТИМСКОГО РАЙОНА НОВОСИБИРСКОЙ ОБЛАСТИ</w:t>
      </w:r>
    </w:p>
    <w:p w:rsidR="005F6E87" w:rsidRPr="00380E74" w:rsidRDefault="005F6E87" w:rsidP="005F6E87">
      <w:pPr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Раздел 1.ОБЩИЕ ПОЛОЖЕНИЯ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1.1. </w:t>
      </w:r>
      <w:proofErr w:type="gramStart"/>
      <w:r w:rsidRPr="00380E74">
        <w:rPr>
          <w:sz w:val="18"/>
          <w:szCs w:val="18"/>
        </w:rPr>
        <w:t xml:space="preserve">Правила по благоустройству территории </w:t>
      </w:r>
      <w:r w:rsidRPr="00380E74">
        <w:rPr>
          <w:rFonts w:eastAsia="Times New Roman"/>
          <w:sz w:val="18"/>
          <w:szCs w:val="18"/>
          <w:lang w:eastAsia="ru-RU"/>
        </w:rPr>
        <w:t>Промышленного</w:t>
      </w:r>
      <w:r w:rsidRPr="00380E74">
        <w:rPr>
          <w:sz w:val="18"/>
          <w:szCs w:val="18"/>
        </w:rPr>
        <w:t xml:space="preserve"> сельсовета </w:t>
      </w:r>
      <w:proofErr w:type="spellStart"/>
      <w:r w:rsidRPr="00380E74">
        <w:rPr>
          <w:sz w:val="18"/>
          <w:szCs w:val="18"/>
        </w:rPr>
        <w:t>Искитимского</w:t>
      </w:r>
      <w:proofErr w:type="spellEnd"/>
      <w:r w:rsidRPr="00380E74">
        <w:rPr>
          <w:sz w:val="18"/>
          <w:szCs w:val="18"/>
        </w:rPr>
        <w:t xml:space="preserve"> района Новосибирской области (далее – Правила) устанавливают основные параметры и необходимое минимальное сочетание элементов благоустройства для создания безопасной, удобной и привлекательной сельской среды, устанавливают единые и </w:t>
      </w:r>
      <w:r w:rsidRPr="00380E74">
        <w:rPr>
          <w:sz w:val="18"/>
          <w:szCs w:val="18"/>
        </w:rPr>
        <w:lastRenderedPageBreak/>
        <w:t>обязательные к исполнению правила и требования в сфере внешнего благоустройства, определяют порядок содержания территорий поселения, как для физических, так и юридических лиц.</w:t>
      </w:r>
      <w:proofErr w:type="gramEnd"/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1.2. Правила могут применяться для применения при проектировании, </w:t>
      </w:r>
      <w:proofErr w:type="gramStart"/>
      <w:r w:rsidRPr="00380E74">
        <w:rPr>
          <w:sz w:val="18"/>
          <w:szCs w:val="18"/>
        </w:rPr>
        <w:t>контроле за</w:t>
      </w:r>
      <w:proofErr w:type="gramEnd"/>
      <w:r w:rsidRPr="00380E74">
        <w:rPr>
          <w:sz w:val="18"/>
          <w:szCs w:val="18"/>
        </w:rPr>
        <w:t xml:space="preserve"> осуществлением мероприятий по благоустройству территорий, эксплуатации благоустроенных территорий.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1.3. Правила являются обязательными для исполнения органами, организациями, объединениями и иными юридическими лицами, независимо от их организационно-правовой формы и ведомственной принадлежности, а также гражданами и должностными лицами, находящимися и (или) осуществляющими свою деятельность на территории </w:t>
      </w:r>
      <w:r w:rsidRPr="00380E74">
        <w:rPr>
          <w:rFonts w:eastAsia="Times New Roman"/>
          <w:sz w:val="18"/>
          <w:szCs w:val="18"/>
          <w:lang w:eastAsia="ru-RU"/>
        </w:rPr>
        <w:t>Промышленного</w:t>
      </w:r>
      <w:r w:rsidRPr="00380E74">
        <w:rPr>
          <w:sz w:val="18"/>
          <w:szCs w:val="18"/>
        </w:rPr>
        <w:t xml:space="preserve"> сельсовета </w:t>
      </w:r>
      <w:proofErr w:type="spellStart"/>
      <w:r w:rsidRPr="00380E74">
        <w:rPr>
          <w:sz w:val="18"/>
          <w:szCs w:val="18"/>
        </w:rPr>
        <w:t>Искитимского</w:t>
      </w:r>
      <w:proofErr w:type="spellEnd"/>
      <w:r w:rsidRPr="00380E74">
        <w:rPr>
          <w:sz w:val="18"/>
          <w:szCs w:val="18"/>
        </w:rPr>
        <w:t xml:space="preserve"> района Новосибирской области (далее – поселение).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1.4. В настоящих правилах применяются следующие термины с соответствующими определениями: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Благоустройство территории - комплекс мероприятий по инженерной подготовке и обеспечению безопасности, озеленению, устройству покрытий, освещению, размещению малых архитектурных форм и объектов монументального искусства.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Элементы благоустройства территории - декоративные, технические, планировочные, конструктивные устройства, растительные компоненты, различные виды оборудования и оформления, малые архитектурные формы, некапитальные нестационарные сооружения, наружная реклама и информация, используемые как составные части благоустройства.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Нормируемый комплекс элементов благоустройства - необходимое минимальное сочетание элементов благоустройства для создания на территории поселения безопасной, удобной и привлекательной среды.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Нормируемый комплекс элементов благоустройства устанавливается в составе местных правил благоустройства территории поселения.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proofErr w:type="gramStart"/>
      <w:r w:rsidRPr="00380E74">
        <w:rPr>
          <w:sz w:val="18"/>
          <w:szCs w:val="18"/>
        </w:rPr>
        <w:t>Объекты благоустройства территории - территории поселения, на которых осуществляется деятельность по благоустройству: площадки, дворы, кварталы, функционально-планировочные образования, а также территории, выделяемые по принципу единой градостроительной регламентации (охранные зоны) или визуально-пространственного восприятия (площадь с застройкой, улица с прилегающей территорией и застройкой), другие территории поселения.</w:t>
      </w:r>
      <w:proofErr w:type="gramEnd"/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Объекты нормирования благоустройства территории - территории поселения, для которых в правилах по благоустройству территории устанавливаются: нормируемый комплекс элементов благоустройства, нормы и правила их размещения на данной территории. </w:t>
      </w:r>
      <w:proofErr w:type="gramStart"/>
      <w:r w:rsidRPr="00380E74">
        <w:rPr>
          <w:sz w:val="18"/>
          <w:szCs w:val="18"/>
        </w:rPr>
        <w:t>Такими территориями могут являться: площадки различного функционального назначения, пешеходные коммуникации, проезды, общественные пространства, участки и зоны общественной, жилой застройки, санитарно-защитные зоны производственной застройки, объекты рекреации, улично-дорожная сеть населенного пункта, технические (охранно-эксплуатационные) зоны инженерных коммуникаций.</w:t>
      </w:r>
      <w:proofErr w:type="gramEnd"/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Уборка территорий - вид деятельности, связанный со сбором, вывозом в специально отведенные места отходов производства и потребления, другого мусора, а также иные мероприятия, направленные на обеспечение экологического и санитарно-эпидемиологического благополучия населения и охрану окружающей среды.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1.5. Контроль, за выполнением требований настоящих Правил на территории поселения осуществляет  администрация </w:t>
      </w:r>
      <w:r w:rsidRPr="00380E74">
        <w:rPr>
          <w:rFonts w:eastAsia="Times New Roman"/>
          <w:sz w:val="18"/>
          <w:szCs w:val="18"/>
          <w:lang w:eastAsia="ru-RU"/>
        </w:rPr>
        <w:t>Промышленного</w:t>
      </w:r>
      <w:r w:rsidRPr="00380E74">
        <w:rPr>
          <w:sz w:val="18"/>
          <w:szCs w:val="18"/>
        </w:rPr>
        <w:t xml:space="preserve"> сельсовета </w:t>
      </w:r>
      <w:proofErr w:type="spellStart"/>
      <w:r w:rsidRPr="00380E74">
        <w:rPr>
          <w:sz w:val="18"/>
          <w:szCs w:val="18"/>
        </w:rPr>
        <w:t>Искитимского</w:t>
      </w:r>
      <w:proofErr w:type="spellEnd"/>
      <w:r w:rsidRPr="00380E74">
        <w:rPr>
          <w:sz w:val="18"/>
          <w:szCs w:val="18"/>
        </w:rPr>
        <w:t xml:space="preserve"> района Новосибирской области (далее </w:t>
      </w:r>
      <w:proofErr w:type="gramStart"/>
      <w:r w:rsidRPr="00380E74">
        <w:rPr>
          <w:sz w:val="18"/>
          <w:szCs w:val="18"/>
        </w:rPr>
        <w:t>–а</w:t>
      </w:r>
      <w:proofErr w:type="gramEnd"/>
      <w:r w:rsidRPr="00380E74">
        <w:rPr>
          <w:sz w:val="18"/>
          <w:szCs w:val="18"/>
        </w:rPr>
        <w:t>дминистрация).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ab/>
        <w:t>1.6. На территории поселения запрещается: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сорить на улицах, площадях, пляжах и в других общественных местах;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сбрасывать в водные объекты и осуществлять захоронение в них промышленных и бытовых отходов;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осуществлять сброс в водные объекты не очищенных и не обезвреженных в соответствии с установленными нормативами сточных вод;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вывозить и складировать твердые и жидкие бытовые отходы, строительный мусор в места, не отведенные для их захоронения и утилизации;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при производстве строительных и ремонтных работ откачивать воду на проезжую часть дорог и тротуары;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proofErr w:type="gramStart"/>
      <w:r w:rsidRPr="00380E74">
        <w:rPr>
          <w:sz w:val="18"/>
          <w:szCs w:val="18"/>
        </w:rPr>
        <w:t>- хранить (складировать) строительные материалы, грунт, тару, металлолом, дрова, навоз вне территорий организаций, строек, магазинов, павильонов, киосков, индивидуальных жилых домов и иных функционально предназначенных для этого мест;</w:t>
      </w:r>
      <w:proofErr w:type="gramEnd"/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разводить костры, сжигать промышленные и бытовые отходы, мусор, листья, обрезки деревьев, а также сжигать мусор в контейнерах;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производить самовольную вырубку деревьев, кустарников;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proofErr w:type="gramStart"/>
      <w:r w:rsidRPr="00380E74">
        <w:rPr>
          <w:sz w:val="18"/>
          <w:szCs w:val="18"/>
        </w:rPr>
        <w:t>- размещать объявления, листовки, иные информационные и рекламные материалы в не отведенных для этих целей местах, а также наносить на покрытие дорог (улично-дорожной сети), тротуаров, пешеходных зон, велосипедных и пешеходных дорожек надписи и изображения, выполненные стойкими материалами (за исключением надписей и изображений, относящихся к порядку эксплуатации дорог (улично-дорожной сети), тротуаров, пешеходных зон, велосипедных и пешеходных дорожек, которые нанесены в рамках исполнения</w:t>
      </w:r>
      <w:proofErr w:type="gramEnd"/>
      <w:r w:rsidRPr="00380E74">
        <w:rPr>
          <w:sz w:val="18"/>
          <w:szCs w:val="18"/>
        </w:rPr>
        <w:t xml:space="preserve"> государственного или муниципального контракта;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ходить по газонам и клумбам, разрушать клумбы, срывать цветы, наносить повреждения деревьям и кустарникам;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заезжать на всех видах транспорта на газоны и другие участки с зелеными насаждениями;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 засыпать инженерные коммуникации и прилегающую к ним территорию мусором, грунтом и другими предметами, покрывать крышки люков смотровых и </w:t>
      </w:r>
      <w:proofErr w:type="spellStart"/>
      <w:r w:rsidRPr="00380E74">
        <w:rPr>
          <w:sz w:val="18"/>
          <w:szCs w:val="18"/>
        </w:rPr>
        <w:t>дождеприемных</w:t>
      </w:r>
      <w:proofErr w:type="spellEnd"/>
      <w:r w:rsidRPr="00380E74">
        <w:rPr>
          <w:sz w:val="18"/>
          <w:szCs w:val="18"/>
        </w:rPr>
        <w:t xml:space="preserve"> колодцев асфальтом или иным твердым покрытием;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разрушать малые архитектурные формы, наносить повреждения, ухудшающие их внешний вид;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производить захоронение тел (останков) умерших вне мест погребения;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proofErr w:type="gramStart"/>
      <w:r w:rsidRPr="00380E74">
        <w:rPr>
          <w:sz w:val="18"/>
          <w:szCs w:val="18"/>
        </w:rPr>
        <w:t>- вывозить и складировать твердые и жидкие бытовые отходы, строительный мусор в места, не отведенные для их захоронения и утилизации, осуществлять сброс мусора вне отведенных и оборудованных для этих целей мест на территории поселения, в том числе из транспортных средств во время их остановки, стоянки или движения, а также сжигать мусор, отходы производства и потребления вне отведенных для этих целей мест;</w:t>
      </w:r>
      <w:proofErr w:type="gramEnd"/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 осуществлять хранение строительных материалов на тротуарах и прилегающих к ним территориях;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осуществлять выгул животного вне мест, разрешенных решением органа местного самоуправления для выгула животных.</w:t>
      </w:r>
    </w:p>
    <w:p w:rsidR="005F6E87" w:rsidRPr="00380E74" w:rsidRDefault="005F6E87" w:rsidP="005F6E87">
      <w:pPr>
        <w:pStyle w:val="afc"/>
        <w:jc w:val="both"/>
        <w:rPr>
          <w:color w:val="FF0000"/>
          <w:sz w:val="18"/>
          <w:szCs w:val="18"/>
        </w:rPr>
      </w:pP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Раздел 2. ЭЛЕМЕНТЫ БЛАГОУСТРОЙСТВА ТЕРРИТОРИИ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lastRenderedPageBreak/>
        <w:t>2.1. ЭЛЕМЕНТЫ ИНЖЕНЕРНОЙ ПОДГОТОВКИ И ЗАЩИТЫ ТЕРРИТОРИИ</w:t>
      </w: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2.1.1. Элементы инженерной подготовки и защиты территории обеспечивают безопасность и удобство пользования территорией, ее защиту от неблагоприятных явлений природного и техногенного воздействия в связи с новым строительством или реконструкцией. Проектирование элементов инженерной подготовки и защиты территории производится в составе мероприятий по организации рельефа и стока поверхностных вод.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2.1.2. Задачи организации рельефа при проектировании благоустройства следует определять в зависимости от функционального назначения территории и целей ее преобразования и реконструкции. Организацию рельефа реконструируемой территории, как правило, следует ориентировать на максимальное сохранение рельефа, почвенного покрова, имеющихся зеленых насаждений, условий существующего поверхностного водоотвода, использование вытесняемых грунтов на площадке строительства.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2.1.3. При организации рельефа рекомендуется предусматривать снятие плодородного слоя почвы толщиной 150-200 мм и оборудование места для его временного хранения, а если подтверждено отсутствие в нем сверхнормативного загрязнения любых видов - меры по защите от загрязнения. При проведении подсыпки грунта на территории допускается использовать только минеральные грунты и верхние плодородные слои почвы.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2.1.4. При террасировании рельефа рекомендуется проектировать подпорные стенки и откосы. Максимально допустимые величины углов откосов устанавливаются в зависимости от видов грунтов.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2.1.5. Рекомендуется проводить укрепление откосов. Выбор материала и технологии укрепления зависят от местоположения откоса, предполагаемого уровня механических нагрузок на склон, крутизны склона и формируемой среды.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2.1.6. Подпорные стенки следует проектировать с учетом разницы высот сопрягаемых террас. Перепад рельефа менее 0,4 м рекомендуется оформлять бортовым камнем или выкладкой естественного камня. </w:t>
      </w:r>
      <w:proofErr w:type="gramStart"/>
      <w:r w:rsidRPr="00380E74">
        <w:rPr>
          <w:sz w:val="18"/>
          <w:szCs w:val="18"/>
        </w:rPr>
        <w:t>При перепадах рельефа более 0,4 м подпорные стенки проектируются как инженерное сооружение, обеспечивая устойчивость верхней террасы гравитационными (монолитные, из массивной кладки) или свайными (тонкие анкерные, свайные ростверки) видами подпорных стенок.</w:t>
      </w:r>
      <w:proofErr w:type="gramEnd"/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2.1.7. Следует предусматривать ограждение подпорных стенок и верхних бровок откосов при размещении на них транспортных коммуникаций согласно ГОСТ </w:t>
      </w:r>
      <w:proofErr w:type="gramStart"/>
      <w:r w:rsidRPr="00380E74">
        <w:rPr>
          <w:sz w:val="18"/>
          <w:szCs w:val="18"/>
        </w:rPr>
        <w:t>Р</w:t>
      </w:r>
      <w:proofErr w:type="gramEnd"/>
      <w:r w:rsidRPr="00380E74">
        <w:rPr>
          <w:sz w:val="18"/>
          <w:szCs w:val="18"/>
        </w:rPr>
        <w:t xml:space="preserve"> 52289, ГОСТ 26804. Также следует предусматривать ограждения пешеходных дорожек, размещаемых вдоль этих сооружений, при высоте подпорной стенки более 1,0 м, а откоса - более 2 м. Высоту ограждений - не менее 0,9 м.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2.1.8. Искусственные элементы рельефа (подпорные стенки, земляные насыпи, выемки), располагаемые вдоль магистральных улиц, могут использоваться в качестве </w:t>
      </w:r>
      <w:proofErr w:type="spellStart"/>
      <w:r w:rsidRPr="00380E74">
        <w:rPr>
          <w:sz w:val="18"/>
          <w:szCs w:val="18"/>
        </w:rPr>
        <w:t>шумозащитных</w:t>
      </w:r>
      <w:proofErr w:type="spellEnd"/>
      <w:r w:rsidRPr="00380E74">
        <w:rPr>
          <w:sz w:val="18"/>
          <w:szCs w:val="18"/>
        </w:rPr>
        <w:t xml:space="preserve"> экранов.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2.1.9. При организации стока следует обеспечивать комплексное решение вопросов организации рельефа и устройства открытой или закрытой системы водоотводных устройств: водосточных труб (водостоков), лотков, кюветов, быстротоков, </w:t>
      </w:r>
      <w:proofErr w:type="spellStart"/>
      <w:r w:rsidRPr="00380E74">
        <w:rPr>
          <w:sz w:val="18"/>
          <w:szCs w:val="18"/>
        </w:rPr>
        <w:t>дождеприемных</w:t>
      </w:r>
      <w:proofErr w:type="spellEnd"/>
      <w:r w:rsidRPr="00380E74">
        <w:rPr>
          <w:sz w:val="18"/>
          <w:szCs w:val="18"/>
        </w:rPr>
        <w:t xml:space="preserve"> колодцев. Проектирование поверхностного водоотвода осуществляется с минимальным объемом земляных работ и предусматривающий сток воды со скоростями, исключающими возможность эрозии почвы.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2.1.10. Применение открытых водоотводящих устройств допускается в границах территорий парков и лесопарков. Открытые лотки (канавы, кюветы) по дну или по всему периметру следует укреплять (</w:t>
      </w:r>
      <w:proofErr w:type="spellStart"/>
      <w:r w:rsidRPr="00380E74">
        <w:rPr>
          <w:sz w:val="18"/>
          <w:szCs w:val="18"/>
        </w:rPr>
        <w:t>одерновка</w:t>
      </w:r>
      <w:proofErr w:type="spellEnd"/>
      <w:r w:rsidRPr="00380E74">
        <w:rPr>
          <w:sz w:val="18"/>
          <w:szCs w:val="18"/>
        </w:rPr>
        <w:t>, каменное мощение, монолитный бетон, сборный железобетон, керамика и др.), угол откосов кюветов принимается в зависимости от видов грунтов.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2.1.11. Минимальные и максимальные уклоны следует назначать с учетом не размывающих скоростей воды, которые принимаются в зависимости от вида покрытия водоотводящих элементов. На участках рельефа, где скорости течения дождевых вод выше максимально допустимых, следует обеспечивать устройство быстротоков (ступенчатых перепадов).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2.1.12. На территориях объектов рекреации водоотводные лотки могут обеспечивать сопряжение покрытия пешеходной коммуникации с газоном, их рекомендуется выполнять из элементов мощения (плоского булыжника, колотой или пиленой брусчатки, каменной плитки и др.), стыки допускается </w:t>
      </w:r>
      <w:proofErr w:type="spellStart"/>
      <w:r w:rsidRPr="00380E74">
        <w:rPr>
          <w:sz w:val="18"/>
          <w:szCs w:val="18"/>
        </w:rPr>
        <w:t>замоноличивать</w:t>
      </w:r>
      <w:proofErr w:type="spellEnd"/>
      <w:r w:rsidRPr="00380E74">
        <w:rPr>
          <w:sz w:val="18"/>
          <w:szCs w:val="18"/>
        </w:rPr>
        <w:t xml:space="preserve"> раствором высококачественной глины.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2.1.13. </w:t>
      </w:r>
      <w:proofErr w:type="spellStart"/>
      <w:r w:rsidRPr="00380E74">
        <w:rPr>
          <w:sz w:val="18"/>
          <w:szCs w:val="18"/>
        </w:rPr>
        <w:t>Дождеприемные</w:t>
      </w:r>
      <w:proofErr w:type="spellEnd"/>
      <w:r w:rsidRPr="00380E74">
        <w:rPr>
          <w:sz w:val="18"/>
          <w:szCs w:val="18"/>
        </w:rPr>
        <w:t xml:space="preserve"> колодцы являются элементами закрытой системы дождевой (</w:t>
      </w:r>
      <w:proofErr w:type="gramStart"/>
      <w:r w:rsidRPr="00380E74">
        <w:rPr>
          <w:sz w:val="18"/>
          <w:szCs w:val="18"/>
        </w:rPr>
        <w:t xml:space="preserve">ливневой) </w:t>
      </w:r>
      <w:proofErr w:type="gramEnd"/>
      <w:r w:rsidRPr="00380E74">
        <w:rPr>
          <w:sz w:val="18"/>
          <w:szCs w:val="18"/>
        </w:rPr>
        <w:t>канализации, устанавливаются в местах понижения проектного рельефа: на въездах и выездах из кварталов, перед перекрестками со стороны притока воды до зоны пешеходного перехода, в лотках проезжих частей улиц и проездов в зависимости от продольного уклона улиц.  На территории населенного пункта не рекомендуется устройство поглощающих колодцев и испарительных площадок.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2.1.14. При обустройстве решеток, перекрывающих водоотводящие лотки на пешеходных коммуникациях, ребра решеток располагать вдоль направления пешеходного движения, а ширину отверстий между ребрами принимать не более 15см.</w:t>
      </w:r>
    </w:p>
    <w:p w:rsidR="005F6E87" w:rsidRPr="00380E74" w:rsidRDefault="005F6E87" w:rsidP="005F6E87">
      <w:pPr>
        <w:pStyle w:val="afc"/>
        <w:ind w:firstLine="708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2.2.ОЗЕЛЕНЕНИЕ</w:t>
      </w:r>
    </w:p>
    <w:p w:rsidR="005F6E87" w:rsidRPr="00380E74" w:rsidRDefault="005F6E87" w:rsidP="005F6E87">
      <w:pPr>
        <w:pStyle w:val="afc"/>
        <w:ind w:firstLine="708"/>
        <w:jc w:val="center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2.2.1.  Озеленение составная и необходимая часть благоустройства и ландшафтной организации территории, обеспечивающая формирование устойчивой среды муниципального образования с активным использованием существующих и/или создаваемых вновь природных комплексов, а также поддержание и бережный уход за ранее созданной или изначально существующей природной средой на территории поселения.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2.2.2. </w:t>
      </w:r>
      <w:proofErr w:type="gramStart"/>
      <w:r w:rsidRPr="00380E74">
        <w:rPr>
          <w:sz w:val="18"/>
          <w:szCs w:val="18"/>
        </w:rPr>
        <w:t>Основными типами насаждений и озеленения являются: массивы, группы, солитеры, живые изгороди, кулисы, боскеты, шпалеры, газоны, цветники, различные виды посадок (аллейные, рядовые, букетные и др.).</w:t>
      </w:r>
      <w:proofErr w:type="gramEnd"/>
      <w:r w:rsidRPr="00380E74">
        <w:rPr>
          <w:sz w:val="18"/>
          <w:szCs w:val="18"/>
        </w:rPr>
        <w:t xml:space="preserve"> В зависимости от выбора типов насаждений определяется объемно-пространственная структура насаждений, и обеспечиваются визуально-композиционные и функциональные связи участков озелененных территорий между собой и с застройкой населенного пункта.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2.2.3. На территории поселения могут использоваться два вида озеленения: стационарное - посадка растений в грунт и мобильное - посадка растений в специальные передвижные емкости (контейнеры, вазоны и т.п.). 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Стационарное и мобильное озеленение обычно используют для создания архитектурно-ландшафтных объектов (газонов, садов, цветников, площадок с кустами и деревьями и т.п.) на естественных и искусственных элементах рельефа, крышах (</w:t>
      </w:r>
      <w:proofErr w:type="spellStart"/>
      <w:r w:rsidRPr="00380E74">
        <w:rPr>
          <w:sz w:val="18"/>
          <w:szCs w:val="18"/>
        </w:rPr>
        <w:t>крышное</w:t>
      </w:r>
      <w:proofErr w:type="spellEnd"/>
      <w:r w:rsidRPr="00380E74">
        <w:rPr>
          <w:sz w:val="18"/>
          <w:szCs w:val="18"/>
        </w:rPr>
        <w:t xml:space="preserve"> озеленение), фасадах (вертикальное озеленение) зданий и сооружений.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2.2.4. Проектирование озеленения и формирование системы зеленых насаждений на территории поселения следует вести с учетом факторов потери (в той или иной степени). Для обеспечения жизнеспособности насаждений и озеленяемых территорий населенного пункта обычно требуется: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proofErr w:type="gramStart"/>
      <w:r w:rsidRPr="00380E74">
        <w:rPr>
          <w:sz w:val="18"/>
          <w:szCs w:val="18"/>
        </w:rPr>
        <w:lastRenderedPageBreak/>
        <w:t>- производить благоустройство территории в зонах особо охраняемых природных территорий в соответствии с установленными режимами хозяйственной деятельности;</w:t>
      </w:r>
      <w:proofErr w:type="gramEnd"/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учитывать степень техногенных нагрузок от прилегающих территорий;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осуществлять для посадок подбор адаптированных пород посадочного материала с учетом характеристик их устойчивости к воздействию антропогенных факторов.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2.2.5.  При посадке деревьев в зонах действия теплотрасс рекомендуется учитывать фактор прогревания почвы в обе стороны от оси теплотрассы.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2.2.6. При воздействии неблагоприятных техногенных и климатических факторов на различные территории населенного пункта рекомендуется формировать защитные насаждения; при воздействии нескольких факторов рекомендуется выбирать ведущий по интенсивности и (или) наиболее значимый для функционального назначения территории.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2.2.7.  Для защиты от ветра рекомендуется использовать зеленые насаждения ажурной конструкции с вертикальной сомкнутостью полога 60-70%.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2.2.8.  </w:t>
      </w:r>
      <w:proofErr w:type="spellStart"/>
      <w:r w:rsidRPr="00380E74">
        <w:rPr>
          <w:sz w:val="18"/>
          <w:szCs w:val="18"/>
        </w:rPr>
        <w:t>Шумозащитные</w:t>
      </w:r>
      <w:proofErr w:type="spellEnd"/>
      <w:r w:rsidRPr="00380E74">
        <w:rPr>
          <w:sz w:val="18"/>
          <w:szCs w:val="18"/>
        </w:rPr>
        <w:t xml:space="preserve"> насаждения рекомендуется проектировать в виде однорядных или многорядных рядовых посадок не ниже 7 м, обеспечивая в ряду расстояния между стволами взрослых деревьев 8-10 м (с широкой кроной), 5-6 м (со средней кроной), 3-4 м (с узкой кроной), </w:t>
      </w:r>
      <w:proofErr w:type="spellStart"/>
      <w:r w:rsidRPr="00380E74">
        <w:rPr>
          <w:sz w:val="18"/>
          <w:szCs w:val="18"/>
        </w:rPr>
        <w:t>подкроновое</w:t>
      </w:r>
      <w:proofErr w:type="spellEnd"/>
      <w:r w:rsidRPr="00380E74">
        <w:rPr>
          <w:sz w:val="18"/>
          <w:szCs w:val="18"/>
        </w:rPr>
        <w:t xml:space="preserve"> пространство следует заполнять рядами кустарника. 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2.2.9.  В условиях высокого уровня загрязнения воздуха рекомендуется формировать многорядные древесно-кустарниковые посадки: при хорошем режиме проветривания - закрытого типа (смыкание крон), при плохом режиме проветривания - открытого, фильтрующего типа (не смыкание крон).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  <w:shd w:val="clear" w:color="auto" w:fill="FFFFFF"/>
        </w:rPr>
        <w:t>2.2.10. При организации озеленения обеспечить сохранение существующих ландшафтов.</w:t>
      </w:r>
    </w:p>
    <w:p w:rsidR="005F6E87" w:rsidRPr="00380E74" w:rsidRDefault="005F6E87" w:rsidP="005F6E87">
      <w:pPr>
        <w:pStyle w:val="s1"/>
        <w:shd w:val="clear" w:color="auto" w:fill="FFFFFF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2.2.11. В рамках мероприятий по содержанию озелененных территорий необходимо: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своевременно осуществлять проведение всех необходимых агротехнических мероприятий (полив, рыхление, обрезка, сушка, борьба с вредителями и болезнями растений, скашивание травы). В целях б</w:t>
      </w:r>
      <w:r w:rsidRPr="00380E74">
        <w:rPr>
          <w:sz w:val="18"/>
          <w:szCs w:val="18"/>
          <w:shd w:val="clear" w:color="auto" w:fill="FFFFFF"/>
        </w:rPr>
        <w:t>орьбы с вредными и ядовитыми самосевными растениями осуществлять р</w:t>
      </w:r>
      <w:r w:rsidRPr="00380E74">
        <w:rPr>
          <w:sz w:val="18"/>
          <w:szCs w:val="18"/>
        </w:rPr>
        <w:t>ыхление почвы, уничтожение сорняков регулярно в весенне-летний период.</w:t>
      </w:r>
    </w:p>
    <w:p w:rsidR="005F6E87" w:rsidRPr="00380E74" w:rsidRDefault="005F6E87" w:rsidP="005F6E87">
      <w:pPr>
        <w:pStyle w:val="s1"/>
        <w:shd w:val="clear" w:color="auto" w:fill="FFFFFF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- </w:t>
      </w:r>
      <w:proofErr w:type="gramStart"/>
      <w:r w:rsidRPr="00380E74">
        <w:rPr>
          <w:sz w:val="18"/>
          <w:szCs w:val="18"/>
        </w:rPr>
        <w:t>о</w:t>
      </w:r>
      <w:proofErr w:type="gramEnd"/>
      <w:r w:rsidRPr="00380E74">
        <w:rPr>
          <w:sz w:val="18"/>
          <w:szCs w:val="18"/>
        </w:rPr>
        <w:t>существлять обрезку и вырубку сухостоя и аварийных деревьев, вырезку сухих и поломанных сучьев и вырезку веток, ограничивающих видимость технических средств регулирования дорожного движения;</w:t>
      </w:r>
    </w:p>
    <w:p w:rsidR="005F6E87" w:rsidRPr="00380E74" w:rsidRDefault="005F6E87" w:rsidP="005F6E87">
      <w:pPr>
        <w:pStyle w:val="s1"/>
        <w:shd w:val="clear" w:color="auto" w:fill="FFFFFF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принимать меры в случаях массового появления вредителей и болезней, производить замазку ран и дупел на деревьях;</w:t>
      </w:r>
    </w:p>
    <w:p w:rsidR="005F6E87" w:rsidRPr="00380E74" w:rsidRDefault="005F6E87" w:rsidP="005F6E87">
      <w:pPr>
        <w:pStyle w:val="s1"/>
        <w:shd w:val="clear" w:color="auto" w:fill="FFFFFF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производить комплексный уход за газонами, систематический покос газонов и иной травянистой растительности;</w:t>
      </w: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2.3.СОПРЯЖЕНИЯ ПОВЕРХНОСТЕЙ</w:t>
      </w: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2.3.1. К элементам сопряжения поверхностей относят различные виды бортовых камней, пандусы, ступени, лестницы.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Бортовые камни 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2.3.2. На стыке тротуара и проезжей части следует устанавливать дорожные бортовые камни. Бортовые камни устанавливать с нормативным превышением над уровнем проезжей части не менее 150 мм, которое должно сохраняться и в случае ремонта поверхностей покрытий. Для предотвращения наезда автотранспорта на газон в местах сопряжения покрытия проезжей части с газоном рекомендуется применение повышенного бортового камня на улицах районного значения, а также площадках автостоянок при крупных объектах обслуживания.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2.3.3. При сопряжении покрытия пешеходных коммуникаций с газоном можно устанавливать садовый борт, дающий превышение над уровнем газона не менее 50 мм на расстоянии не менее 0,5 м, что защищает газон и предотвращает попадание грязи и растительного мусора на покрытие, увеличивая срок его службы. На территории пешеходных зон возможно использование естественных материалов (кирпич, дерево, валуны, керамический борт и т.п.) для оформления примыкания различных типов покрытия.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Ступени, лестницы, пандусы.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2.3.4. При уклонах пешеходных коммуникаций более 60% следует предусматривать устройство лестниц. На основных пешеходных коммуникациях в местах размещения учреждений здравоохранения и других объектов массового посещения ступени и лестницы следует предусматривать при уклонах более 50%, обязательно сопровождая их пандусом. При пересечении основных пешеходных коммуникаций с проездами или в иных случаях, оговоренных в задании на проектирование, следует предусматривать бордюрный пандус для обеспечения спуска с покрытия тротуара на уровень дорожного покрытия.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2.3.5. При проектировании открытых лестниц на перепадах рельефа высоту ступеней - не более 120 мм, ширина - не менее 400 мм и уклон 10-20% в сторону вышележащей ступени. После каждых 10-12 ступеней устраивать площадки длиной не менее 1,5 м. Край первых ступеней лестниц при спуске и подъеме выделять полосами яркой контрастной окраски. Все ступени наружных лестниц в пределах одного марша следует устанавливать </w:t>
      </w:r>
      <w:proofErr w:type="gramStart"/>
      <w:r w:rsidRPr="00380E74">
        <w:rPr>
          <w:sz w:val="18"/>
          <w:szCs w:val="18"/>
        </w:rPr>
        <w:t>одинаковыми</w:t>
      </w:r>
      <w:proofErr w:type="gramEnd"/>
      <w:r w:rsidRPr="00380E74">
        <w:rPr>
          <w:sz w:val="18"/>
          <w:szCs w:val="18"/>
        </w:rPr>
        <w:t xml:space="preserve"> по ширине и высоте подъема ступеней. При проектировании лестниц в условиях реконструкции сложившихся территорий населенного пункта высота ступеней может быть увеличена до 150 мм, а ширина ступеней и длина площадки - уменьшена до 300 мм и 1,0 м соответственно.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2.3.6. Пандус выполняется из нескользкого материала с шероховатой текстурой поверхности без горизонтальных канавок. При отсутствии ограждающих пандус конструкций следует предусматривать ограждающий бортик высотой не менее 75 мм и поручни. Уклон бордюрного пандуса принимать 1:12.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2.3.7. При повороте пандуса или его протяженности более 9 м, не реже, чем через каждые 9 м рекомендуется предусматривать горизонтальные площадки размером 1,5x1,5 м. На горизонтальных площадках по окончании спуска следует проектировать дренажные устройства. Горизонтальные участки пути в начале и конце пандуса следует выполнять </w:t>
      </w:r>
      <w:proofErr w:type="gramStart"/>
      <w:r w:rsidRPr="00380E74">
        <w:rPr>
          <w:sz w:val="18"/>
          <w:szCs w:val="18"/>
        </w:rPr>
        <w:t>отличающимися</w:t>
      </w:r>
      <w:proofErr w:type="gramEnd"/>
      <w:r w:rsidRPr="00380E74">
        <w:rPr>
          <w:sz w:val="18"/>
          <w:szCs w:val="18"/>
        </w:rPr>
        <w:t xml:space="preserve"> от окружающих поверхностей текстурой и цветом.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lastRenderedPageBreak/>
        <w:t>2.3.8. По обеим сторонам лестницы или пандуса предусматривать поручни на высоте 800-920 мм круглого или прямоугольного сечения, удобного для охвата рукой и отстоящего от стены на 40 мм. При ширине лестниц 2,5 м и более следует предусматривать разделительные поручни. Длину поручней следует устанавливать больше длины пандуса или лестницы с каждой стороны не менее</w:t>
      </w:r>
      <w:proofErr w:type="gramStart"/>
      <w:r w:rsidRPr="00380E74">
        <w:rPr>
          <w:sz w:val="18"/>
          <w:szCs w:val="18"/>
        </w:rPr>
        <w:t>,</w:t>
      </w:r>
      <w:proofErr w:type="gramEnd"/>
      <w:r w:rsidRPr="00380E74">
        <w:rPr>
          <w:sz w:val="18"/>
          <w:szCs w:val="18"/>
        </w:rPr>
        <w:t xml:space="preserve"> чем на 0,3 м, с округленными и гладкими концами поручней. При проектировании предусматривать конструкции поручней, исключающие соприкосновение руки с металлом.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2.3.9. В зонах сопряжения земляных (в т.ч. и с травяным покрытием) откосов с лестницами, пандусами, подпорными стенками, другими техническими инженерными сооружениями выполняются мероприятия согласно пункту 2.1.5 настоящих правил.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2.4.ОГРАЖДЕНИЯ</w:t>
      </w: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2.4.1. </w:t>
      </w:r>
      <w:proofErr w:type="gramStart"/>
      <w:r w:rsidRPr="00380E74">
        <w:rPr>
          <w:sz w:val="18"/>
          <w:szCs w:val="18"/>
        </w:rPr>
        <w:t>В целях благоустройства на территории поселения  рекомендуется предусматривать применение различных видов ограждений, которые различаются: по назначению (декоративные, защитные, их сочетание), высоте (низкие - 0,3-1,0 м, средние - 1,1-1,7 м, высокие - 1,8-3,0 м), виду материала (металлические, железобетонные и др.), степени проницаемости для взгляда (прозрачные, глухие), степени стационарности (постоянные, временные, передвижные).</w:t>
      </w:r>
      <w:proofErr w:type="gramEnd"/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2.4.2. Проектирование ограждений рекомендуется производить в зависимости от их местоположения и назначения.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На территориях общественного, жилого, рекреационного назначения запрещается проектирование глухих и железобетонных ограждений. Рекомендуется применение декоративных металлических ограждений.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2.4.3. Рекомендуется предусматривать размещение защитных металлических ограждений высотой не менее 0,5 м в местах примыкания газонов к проездам, стоянкам автотранспорта, в местах возможного наезда автомобилей на газон и </w:t>
      </w:r>
      <w:proofErr w:type="spellStart"/>
      <w:r w:rsidRPr="00380E74">
        <w:rPr>
          <w:sz w:val="18"/>
          <w:szCs w:val="18"/>
        </w:rPr>
        <w:t>вытаптывания</w:t>
      </w:r>
      <w:proofErr w:type="spellEnd"/>
      <w:r w:rsidRPr="00380E74">
        <w:rPr>
          <w:sz w:val="18"/>
          <w:szCs w:val="18"/>
        </w:rPr>
        <w:t xml:space="preserve"> троп через газон. Ограждения рекомендуется размещать на территории газона с отступом от границы примыкания порядка 0,2-0,3 м.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2.4.4. При проектировании средних и высоких видов ограждений в местах пересечения с подземными сооружениями предусматривать конструкции ограждений, позволяющие производить ремонтные или строительные работы.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2.4.5. В случае произрастания деревьев в зонах интенсивного пешеходного движения или в зонах производства строительных и реконструктивных работ при отсутствии иных видов защиты следует предусматривать защитные приствольные ограждения высотой 0,9 м и более, диаметром 0,8 м и более в зависимости от возраста, породы дерева и прочих характеристик.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  <w:shd w:val="clear" w:color="auto" w:fill="FFFFFF"/>
        </w:rPr>
        <w:t>2.4.6. На участках, где существует возможность заезда автотранспорта на тротуары, пешеходные дорожки, грунт, мягкие покрытия, газоны и озелененные территории,  устанавливать устройства, препятствующие заезду автотранспорта, в том числе парковочные ограждения.</w:t>
      </w:r>
    </w:p>
    <w:p w:rsidR="005F6E87" w:rsidRPr="00380E74" w:rsidRDefault="005F6E87" w:rsidP="005F6E87">
      <w:pPr>
        <w:pStyle w:val="afc"/>
        <w:ind w:firstLine="708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 xml:space="preserve">2.5. МАЛЫЕ АРХИТЕКТУРНЫЕ ФОРМЫ </w:t>
      </w:r>
    </w:p>
    <w:p w:rsidR="005F6E87" w:rsidRPr="00380E74" w:rsidRDefault="005F6E87" w:rsidP="005F6E87">
      <w:pPr>
        <w:pStyle w:val="afc"/>
        <w:ind w:firstLine="708"/>
        <w:jc w:val="center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2.5.1. </w:t>
      </w:r>
      <w:proofErr w:type="gramStart"/>
      <w:r w:rsidRPr="00380E74">
        <w:rPr>
          <w:sz w:val="18"/>
          <w:szCs w:val="18"/>
        </w:rPr>
        <w:t xml:space="preserve">К малым архитектурным формам (МАФ) относятся: </w:t>
      </w:r>
      <w:r w:rsidRPr="00380E74">
        <w:rPr>
          <w:sz w:val="18"/>
          <w:szCs w:val="18"/>
          <w:shd w:val="clear" w:color="auto" w:fill="FFFFFF"/>
        </w:rPr>
        <w:t>элементы монументально-декоративного оформления; малые формы садово-парковой архитектуры; устройства для оформления различных видов озеленения; водные устройства; детское игровое, спортивно-развивающее, спортивное оборудование, а также инклюзивное спортивно-развивающее оборудование и инклюзивное спортивное оборудование площадок, оборудование для отдыха взрослого населения; коммунально-бытовое и техническое оборудование; осветительное оборудование; ограждения;  уличную, в том числе садово-парковую мебель</w:t>
      </w:r>
      <w:r w:rsidRPr="00380E74">
        <w:rPr>
          <w:sz w:val="18"/>
          <w:szCs w:val="18"/>
        </w:rPr>
        <w:t>.</w:t>
      </w:r>
      <w:proofErr w:type="gramEnd"/>
      <w:r w:rsidRPr="00380E74">
        <w:rPr>
          <w:sz w:val="18"/>
          <w:szCs w:val="18"/>
        </w:rPr>
        <w:t xml:space="preserve"> </w:t>
      </w:r>
      <w:proofErr w:type="gramStart"/>
      <w:r w:rsidRPr="00380E74">
        <w:rPr>
          <w:sz w:val="18"/>
          <w:szCs w:val="18"/>
        </w:rPr>
        <w:t xml:space="preserve">При проектировании и выборе малых архитектурных форм использовать </w:t>
      </w:r>
      <w:r w:rsidRPr="00380E74">
        <w:rPr>
          <w:sz w:val="18"/>
          <w:szCs w:val="18"/>
          <w:shd w:val="clear" w:color="auto" w:fill="FFFFFF"/>
        </w:rPr>
        <w:t xml:space="preserve"> сертифицированные изделия, произведенные на территории Российской Федерации, прочные, безопасные, с высокими декоративными и эксплуатационными качествами, предназначенные для длительного, круглогодичного использования и произведенные из материалов, устойчивых к воздействию внешней среды и климата, характерного для муниципального образования</w:t>
      </w:r>
      <w:r w:rsidRPr="00380E74">
        <w:rPr>
          <w:sz w:val="18"/>
          <w:szCs w:val="18"/>
        </w:rPr>
        <w:t>.</w:t>
      </w:r>
      <w:proofErr w:type="gramEnd"/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2.5.2. Устройства для оформления озеленения. Для оформления мобильного и вертикального озеленения рекомендуется применять следующие виды устройств: трельяжи, шпалеры, </w:t>
      </w:r>
      <w:proofErr w:type="spellStart"/>
      <w:r w:rsidRPr="00380E74">
        <w:rPr>
          <w:sz w:val="18"/>
          <w:szCs w:val="18"/>
        </w:rPr>
        <w:t>перголы</w:t>
      </w:r>
      <w:proofErr w:type="spellEnd"/>
      <w:r w:rsidRPr="00380E74">
        <w:rPr>
          <w:sz w:val="18"/>
          <w:szCs w:val="18"/>
        </w:rPr>
        <w:t xml:space="preserve">, цветочницы, вазоны. Трельяж и шпалера - легкие деревянные или металлические конструкции в виде решетки для озеленения вьющимися или опирающимися растениями, могут использоваться для организации уголков тихого отдыха, укрытия от солнца, ограждения площадок, технических устройств и сооружений. </w:t>
      </w:r>
      <w:proofErr w:type="spellStart"/>
      <w:r w:rsidRPr="00380E74">
        <w:rPr>
          <w:sz w:val="18"/>
          <w:szCs w:val="18"/>
        </w:rPr>
        <w:t>Пергола</w:t>
      </w:r>
      <w:proofErr w:type="spellEnd"/>
      <w:r w:rsidRPr="00380E74">
        <w:rPr>
          <w:sz w:val="18"/>
          <w:szCs w:val="18"/>
        </w:rPr>
        <w:t xml:space="preserve"> - легкое решетчатое сооружение из дерева или металла в виде беседки, галереи или навеса, используется как "зеленый тоннель", переход между площадками или архитектурными объектами. Цветочницы, вазоны - небольшие емкости с растительным грунтом, в которые высаживаются цветочные растения.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2.5.3. Водные устройства. К водным устройствам относятся фонтаны, питьевые фонтанчики, бюветы, родники, декоративные водоемы. Водные устройства выполняют декоративно-эстетическую функцию, улучшают микроклимат, воздушную и акустическую среду. Водные устройства всех видов следует снабжать водосливными трубами, отводящими избыток воды в дренажную сеть и ливневую канализацию.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2.5.3.1. Фонтаны рекомендуется проектировать на основании индивидуальных проектных разработок.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2.5.3.2. Питьевые фонтанчики могут быть как типовыми, так и выполненными по специально разработанному проекту, их следует размещать в зонах отдыха и рекомендуется - на спортивных площадках. Место размещения питьевого фонтанчика и подход к нему оборудовать твердым видом покрытия, высота должна составлять не более 90 см для взрослых и не более 70 см для детей.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2.5.3.3. Следует учитывать, что родники на территории поселения должны соответствовать качеству воды согласно требованиям </w:t>
      </w:r>
      <w:proofErr w:type="spellStart"/>
      <w:r w:rsidRPr="00380E74">
        <w:rPr>
          <w:sz w:val="18"/>
          <w:szCs w:val="18"/>
        </w:rPr>
        <w:t>СанПиНов</w:t>
      </w:r>
      <w:proofErr w:type="spellEnd"/>
      <w:r w:rsidRPr="00380E74">
        <w:rPr>
          <w:sz w:val="18"/>
          <w:szCs w:val="18"/>
        </w:rPr>
        <w:t xml:space="preserve"> и иметь положительное заключение органов санитарно-эпидемиологического надзора, на особо охраняемых территориях природного комплекса для обустройства родника, кроме вышеуказанного заключения, требуется разрешение уполномоченных органов природопользования и охраны окружающей среды. Родники рекомендуется оборудовать подходом и площадкой с твердым видом покрытия, приспособлением для подачи родниковой воды (желоб, труба, иной вид водотока), чашей водосбора, системой водоотведения.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2.5.3.4. Декоративные водоемы рекомендуется сооружать с использованием рельефа или на ровной поверхности в сочетании с газоном, плиточным покрытием, цветниками, древесно-кустарниковыми посадками. Дно водоема делать гладким, удобным для очистки. Рекомендуется использование приемов цветового и светового оформления.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lastRenderedPageBreak/>
        <w:t>2.5.4. Мебель поселения. К мебели поселения (муниципальная мебель) относятся: различные виды скамей отдыха, размещаемые на территории общественных пространств, рекреаций и дворов; скамей и столов - на площадках для настольных игр, летних кафе и др.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2.5.4.1. Скамьи устанавливать на твердые виды покрытия или фундамент. В зонах отдыха, лесопарках, детских площадках может допускаться установка скамей на мягкие виды покрытия. При наличии фундамента его части выполнять не </w:t>
      </w:r>
      <w:proofErr w:type="gramStart"/>
      <w:r w:rsidRPr="00380E74">
        <w:rPr>
          <w:sz w:val="18"/>
          <w:szCs w:val="18"/>
        </w:rPr>
        <w:t>выступающими</w:t>
      </w:r>
      <w:proofErr w:type="gramEnd"/>
      <w:r w:rsidRPr="00380E74">
        <w:rPr>
          <w:sz w:val="18"/>
          <w:szCs w:val="18"/>
        </w:rPr>
        <w:t xml:space="preserve"> над поверхностью земли. Высота скамьи для отдыха взрослого человека от уровня покрытия до плоскости сидения - 420-480 мм. Поверхности скамьи для отдыха рекомендуется выполнять из дерева, с различными видами водоустойчивой обработки (предпочтительно - пропиткой).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2.5.4.2. На территории особо охраняемых природных </w:t>
      </w:r>
      <w:proofErr w:type="gramStart"/>
      <w:r w:rsidRPr="00380E74">
        <w:rPr>
          <w:sz w:val="18"/>
          <w:szCs w:val="18"/>
        </w:rPr>
        <w:t>территорий</w:t>
      </w:r>
      <w:proofErr w:type="gramEnd"/>
      <w:r w:rsidRPr="00380E74">
        <w:rPr>
          <w:sz w:val="18"/>
          <w:szCs w:val="18"/>
        </w:rPr>
        <w:t xml:space="preserve"> возможно выполнять скамьи и столы из древесных пней-срубов, бревен и плах, не имеющих сколов и острых углов.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2.5.4.3. Количество размещаемой муниципальной мебели устанавливается в зависимости от функционального назначения территории и количества посетителей на этой территории.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2.5.5. Уличное коммунально-бытовое оборудование. Уличное коммунально-бытовое оборудование обычно представлено различными видами мусоросборников - контейнеров и урн. Основными требованиями при выборе того или иного вида коммунально-бытового оборудования являются: </w:t>
      </w:r>
      <w:proofErr w:type="spellStart"/>
      <w:r w:rsidRPr="00380E74">
        <w:rPr>
          <w:sz w:val="18"/>
          <w:szCs w:val="18"/>
        </w:rPr>
        <w:t>экологичность</w:t>
      </w:r>
      <w:proofErr w:type="spellEnd"/>
      <w:r w:rsidRPr="00380E74">
        <w:rPr>
          <w:sz w:val="18"/>
          <w:szCs w:val="18"/>
        </w:rPr>
        <w:t>, безопасность (отсутствие острых углов), удобство в пользовании, легкость очистки, привлекательный внешний вид.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2.5.5.1. Для сбора бытового мусора на улицах, площадях, объектах рекреации применять малогабаритные (малые) контейнеры (менее 0,5 куб</w:t>
      </w:r>
      <w:proofErr w:type="gramStart"/>
      <w:r w:rsidRPr="00380E74">
        <w:rPr>
          <w:sz w:val="18"/>
          <w:szCs w:val="18"/>
        </w:rPr>
        <w:t>.м</w:t>
      </w:r>
      <w:proofErr w:type="gramEnd"/>
      <w:r w:rsidRPr="00380E74">
        <w:rPr>
          <w:sz w:val="18"/>
          <w:szCs w:val="18"/>
        </w:rPr>
        <w:t xml:space="preserve">) и (или) урны, устанавливая их у входов: в объекты торговли и общественного питания, другие учреждения общественного назначения, жилые дома и сооружения транспорта (автобусные остановки). </w:t>
      </w:r>
      <w:proofErr w:type="gramStart"/>
      <w:r w:rsidRPr="00380E74">
        <w:rPr>
          <w:sz w:val="18"/>
          <w:szCs w:val="18"/>
        </w:rPr>
        <w:t>Интервал при расстановке малых контейнеров и урн (без учета обязательной расстановки у вышеперечисленных объектов) должен составлять: на основных пешеходных коммуникациях - не более 60 м, других территорий поселения - не более 100 м. На территории объектов рекреации расстановку малых контейнеров и урн предусматривать у скамей, некапитальных нестационарных сооружений и уличного технического оборудования, ориентированных на продажу продуктов питания.</w:t>
      </w:r>
      <w:proofErr w:type="gramEnd"/>
      <w:r w:rsidRPr="00380E74">
        <w:rPr>
          <w:sz w:val="18"/>
          <w:szCs w:val="18"/>
        </w:rPr>
        <w:t xml:space="preserve"> Во всех случаях предусматривать расстановку, не мешающую передвижению пешеходов, проезду инвалидных и детских колясок.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2.5.6. Уличное техническое оборудование. К уличному техническому оборудованию относятся: укрытия таксофонов, почтовые ящики, автоматы по продаже воды и др., торговые палатки, элементы инженерного оборудования (подъемные площадки для инвалидных колясок, смотровые люки, решетки </w:t>
      </w:r>
      <w:proofErr w:type="spellStart"/>
      <w:r w:rsidRPr="00380E74">
        <w:rPr>
          <w:sz w:val="18"/>
          <w:szCs w:val="18"/>
        </w:rPr>
        <w:t>дождеприемных</w:t>
      </w:r>
      <w:proofErr w:type="spellEnd"/>
      <w:r w:rsidRPr="00380E74">
        <w:rPr>
          <w:sz w:val="18"/>
          <w:szCs w:val="18"/>
        </w:rPr>
        <w:t xml:space="preserve"> колодцев, вентиляционные шахты подземных коммуникаций, шкафы телефонной связи и т.п.).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2.5.6.1. Установка уличного технического оборудования должна обеспечивать удобный подход к оборудованию и соответствовать </w:t>
      </w:r>
      <w:proofErr w:type="spellStart"/>
      <w:r w:rsidRPr="00380E74">
        <w:rPr>
          <w:sz w:val="18"/>
          <w:szCs w:val="18"/>
        </w:rPr>
        <w:t>СНиП</w:t>
      </w:r>
      <w:proofErr w:type="spellEnd"/>
      <w:r w:rsidRPr="00380E74">
        <w:rPr>
          <w:sz w:val="18"/>
          <w:szCs w:val="18"/>
        </w:rPr>
        <w:t xml:space="preserve"> 35-01.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2.5.6.2. При установке таксофонов на территориях общественного, жилого, рекреационного назначения рекомендуется предусматривать их электроосвещение. Места размещения таксофонов проектировать в максимальном приближении от мест присоединения закладных устройств канала (трубы) телефонной канализации и канала (трубы) для электроосвещения. Таксофоны устанавливать на такой высоте, чтобы уровень щели </w:t>
      </w:r>
      <w:proofErr w:type="spellStart"/>
      <w:r w:rsidRPr="00380E74">
        <w:rPr>
          <w:sz w:val="18"/>
          <w:szCs w:val="18"/>
        </w:rPr>
        <w:t>монетоприемника</w:t>
      </w:r>
      <w:proofErr w:type="spellEnd"/>
      <w:r w:rsidRPr="00380E74">
        <w:rPr>
          <w:sz w:val="18"/>
          <w:szCs w:val="18"/>
        </w:rPr>
        <w:t xml:space="preserve"> от покрытия составлял 1,3 м; уровень приемного отверстия почтового ящика располагать от уровня покрытия на высоте 1,3 м.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2.5.7. Оформление элементов инженерного оборудования не должно нарушать уровень благоустройства формируемой среды, ухудшать условия передвижения, противоречить техническим условиям, в том числе: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крышки люков смотровых колодцев, расположенных на территории пешеходных коммуникаций (в т.ч. уличных переходов), следует проектировать в одном уровне с покрытием прилегающей поверхности, или перепад отметок не должен превышать 20 мм, а зазоры между краем люка и покрытием тротуара - не более 15 мм;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вентиляционные шахты оборудовать решетками.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 xml:space="preserve">2.6. ИГРОВОЕ И СПОРТИВНОЕ ОБОРУДОВАНИЕ </w:t>
      </w: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color w:val="22272F"/>
          <w:sz w:val="18"/>
          <w:szCs w:val="18"/>
          <w:shd w:val="clear" w:color="auto" w:fill="FFFFFF"/>
        </w:rPr>
      </w:pPr>
      <w:r w:rsidRPr="00380E74">
        <w:rPr>
          <w:sz w:val="18"/>
          <w:szCs w:val="18"/>
        </w:rPr>
        <w:t>2.6.1. Игровое и спортивное оборудование на территории поселения может быть представлено игровыми, физкультурно-оздоровительными устройствами, площадками, сооружениями и (или) их комплексами.</w:t>
      </w:r>
      <w:r w:rsidRPr="00380E74">
        <w:rPr>
          <w:color w:val="22272F"/>
          <w:sz w:val="18"/>
          <w:szCs w:val="18"/>
          <w:shd w:val="clear" w:color="auto" w:fill="FFFFFF"/>
        </w:rPr>
        <w:t xml:space="preserve"> 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2.6.2. Игровое оборудование. Следует учитывать, что игровое оборудование должно соответствовать требованиям санитарно-гигиенических норм, охраны жизни и здоровья ребенка, быть удобным в технической эксплуатации, эстетически привлекательным. Рекомендуется применение модульного оборудования, обеспечивающего вариантность сочетаний элементов.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2.6.3. Требования к материалу игрового оборудования и условиям его обработки: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деревянное оборудование, выполненное из твердых пород дерева со специальной обработкой, предотвращающей гниение, усыхание, возгорание, сколы; отполированное, острые углы закруглены;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- металл преимущественно для несущих конструкций оборудования, должен иметь надежные соединения и соответствующую обработку (влагостойкая покраска, антикоррозийное покрытие); рекомендуется применять </w:t>
      </w:r>
      <w:proofErr w:type="spellStart"/>
      <w:r w:rsidRPr="00380E74">
        <w:rPr>
          <w:sz w:val="18"/>
          <w:szCs w:val="18"/>
        </w:rPr>
        <w:t>металлопластик</w:t>
      </w:r>
      <w:proofErr w:type="spellEnd"/>
      <w:r w:rsidRPr="00380E74">
        <w:rPr>
          <w:sz w:val="18"/>
          <w:szCs w:val="18"/>
        </w:rPr>
        <w:t xml:space="preserve"> (не травмирует, не ржавеет, морозоустойчив);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бетонные и железобетонные элементы оборудования должны быть выполнены из бетона марки не ниже 300, морозостойкостью не менее 150, иметь гладкие поверхности;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оборудование из пластика и полимеров должно быть выполнено с гладкой поверхностью и яркой, чистой цветовой гаммой окраски, не выцветающей от воздействия климатических факторов.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2.6.4. В требованиях к конструкциям игрового оборудования исключать острые углы, </w:t>
      </w:r>
      <w:proofErr w:type="spellStart"/>
      <w:r w:rsidRPr="00380E74">
        <w:rPr>
          <w:sz w:val="18"/>
          <w:szCs w:val="18"/>
        </w:rPr>
        <w:t>застревание</w:t>
      </w:r>
      <w:proofErr w:type="spellEnd"/>
      <w:r w:rsidRPr="00380E74">
        <w:rPr>
          <w:sz w:val="18"/>
          <w:szCs w:val="18"/>
        </w:rPr>
        <w:t xml:space="preserve"> частей тела ребенка, их попадание под элементы оборудования в состоянии движения; поручни оборудования должны полностью охватываться рукой ребенка; для оказания экстренной помощи детям в комплексы игрового оборудования при глубине внутреннего пространства более 2 м необходимо предусматривать возможность доступа внутрь в виде отверстий (не менее двух) диаметром не менее 500 мм.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2.6.5. Спортивное оборудование. Спортивное оборудование, предназначенное для всех возрастных групп населения, размещается на спортивных, физкультурных площадках, либо на специально оборудованных пешеходных коммуникациях (тропы здоровья) в составе рекреаций. Спортивное оборудование в виде специальных физкультурных снарядов и тренажеров </w:t>
      </w:r>
      <w:r w:rsidRPr="00380E74">
        <w:rPr>
          <w:sz w:val="18"/>
          <w:szCs w:val="18"/>
        </w:rPr>
        <w:lastRenderedPageBreak/>
        <w:t>может быть как заводского изготовления, так и выполненным из бревен и брусьев со специально обработанной поверхностью, исключающей получение травм (отсутствие трещин, сколов и т.п.). При размещении руководствоваться каталогами сертифицированного оборудования.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2.7. ОСВЕЩЕНИЕ И ОСВЕТИТЕЛЬНОЕ ОБОРУДОВАНИЕ</w:t>
      </w:r>
    </w:p>
    <w:p w:rsidR="005F6E87" w:rsidRPr="00380E74" w:rsidRDefault="005F6E87" w:rsidP="005F6E87">
      <w:pPr>
        <w:pStyle w:val="afc"/>
        <w:ind w:firstLine="708"/>
        <w:jc w:val="center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2.7.1. В различных градостроительных условиях предусматривать функциональное, архитектурное и информационное освещение с целью решения утилитарных, </w:t>
      </w:r>
      <w:proofErr w:type="spellStart"/>
      <w:r w:rsidRPr="00380E74">
        <w:rPr>
          <w:sz w:val="18"/>
          <w:szCs w:val="18"/>
        </w:rPr>
        <w:t>светопланировочных</w:t>
      </w:r>
      <w:proofErr w:type="spellEnd"/>
      <w:r w:rsidRPr="00380E74">
        <w:rPr>
          <w:sz w:val="18"/>
          <w:szCs w:val="18"/>
        </w:rPr>
        <w:t xml:space="preserve"> и </w:t>
      </w:r>
      <w:proofErr w:type="spellStart"/>
      <w:r w:rsidRPr="00380E74">
        <w:rPr>
          <w:sz w:val="18"/>
          <w:szCs w:val="18"/>
        </w:rPr>
        <w:t>светокомпозиционных</w:t>
      </w:r>
      <w:proofErr w:type="spellEnd"/>
      <w:r w:rsidRPr="00380E74">
        <w:rPr>
          <w:sz w:val="18"/>
          <w:szCs w:val="18"/>
        </w:rPr>
        <w:t xml:space="preserve"> задач, в т.ч. при необходимости светоцветового зонирования территорий поселения и формирования системы </w:t>
      </w:r>
      <w:proofErr w:type="spellStart"/>
      <w:r w:rsidRPr="00380E74">
        <w:rPr>
          <w:sz w:val="18"/>
          <w:szCs w:val="18"/>
        </w:rPr>
        <w:t>светопространственных</w:t>
      </w:r>
      <w:proofErr w:type="spellEnd"/>
      <w:r w:rsidRPr="00380E74">
        <w:rPr>
          <w:sz w:val="18"/>
          <w:szCs w:val="18"/>
        </w:rPr>
        <w:t xml:space="preserve"> ансамблей.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2.7.2. При проектировании каждой из трех основных групп осветительных установок (функционального, архитектурного освещения, световой информации) обеспечивать: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количественные и качественные показатели, предусмотренные действующими нормами искусственного освещения селитебных территорий и наружного архитектурного освещения (</w:t>
      </w:r>
      <w:proofErr w:type="spellStart"/>
      <w:r w:rsidRPr="00380E74">
        <w:rPr>
          <w:sz w:val="18"/>
          <w:szCs w:val="18"/>
        </w:rPr>
        <w:t>СНиП</w:t>
      </w:r>
      <w:proofErr w:type="spellEnd"/>
      <w:r w:rsidRPr="00380E74">
        <w:rPr>
          <w:sz w:val="18"/>
          <w:szCs w:val="18"/>
        </w:rPr>
        <w:t xml:space="preserve"> 23-05);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надежность работы установок согласно Правилам устройства электроустановок (ПУЭ), безопасность населения, обслуживающего персонала и, в необходимых случаях, защищенность от вандализма;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- экономичность и </w:t>
      </w:r>
      <w:proofErr w:type="spellStart"/>
      <w:r w:rsidRPr="00380E74">
        <w:rPr>
          <w:sz w:val="18"/>
          <w:szCs w:val="18"/>
        </w:rPr>
        <w:t>энергоэффективность</w:t>
      </w:r>
      <w:proofErr w:type="spellEnd"/>
      <w:r w:rsidRPr="00380E74">
        <w:rPr>
          <w:sz w:val="18"/>
          <w:szCs w:val="18"/>
        </w:rPr>
        <w:t xml:space="preserve"> применяемых установок, рациональное распределение и использование электроэнергии;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эстетика элементов осветительных установок, их дизайн, качество материалов и изделий с учетом восприятия в дневное и ночное время;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удобство обслуживания и управления при разных режимах работы установок.</w:t>
      </w:r>
    </w:p>
    <w:p w:rsidR="005F6E87" w:rsidRPr="00380E74" w:rsidRDefault="005F6E87" w:rsidP="005F6E87">
      <w:pPr>
        <w:pStyle w:val="afc"/>
        <w:jc w:val="center"/>
        <w:rPr>
          <w:sz w:val="18"/>
          <w:szCs w:val="18"/>
        </w:rPr>
      </w:pPr>
      <w:r w:rsidRPr="00380E74">
        <w:rPr>
          <w:sz w:val="18"/>
          <w:szCs w:val="18"/>
        </w:rPr>
        <w:t>ФУНКЦИОНАЛЬНОЕ ОСВЕЩЕНИЕ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2.7.3. Функциональное освещение (ФО) осуществляется стационарными установками освещения дорожных покрытий и простран</w:t>
      </w:r>
      <w:proofErr w:type="gramStart"/>
      <w:r w:rsidRPr="00380E74">
        <w:rPr>
          <w:sz w:val="18"/>
          <w:szCs w:val="18"/>
        </w:rPr>
        <w:t>ств в тр</w:t>
      </w:r>
      <w:proofErr w:type="gramEnd"/>
      <w:r w:rsidRPr="00380E74">
        <w:rPr>
          <w:sz w:val="18"/>
          <w:szCs w:val="18"/>
        </w:rPr>
        <w:t xml:space="preserve">анспортных и пешеходных зонах. Установки ФО, как правило, подразделяют </w:t>
      </w:r>
      <w:proofErr w:type="gramStart"/>
      <w:r w:rsidRPr="00380E74">
        <w:rPr>
          <w:sz w:val="18"/>
          <w:szCs w:val="18"/>
        </w:rPr>
        <w:t>на</w:t>
      </w:r>
      <w:proofErr w:type="gramEnd"/>
      <w:r w:rsidRPr="00380E74">
        <w:rPr>
          <w:sz w:val="18"/>
          <w:szCs w:val="18"/>
        </w:rPr>
        <w:t xml:space="preserve"> обычные, </w:t>
      </w:r>
      <w:proofErr w:type="spellStart"/>
      <w:r w:rsidRPr="00380E74">
        <w:rPr>
          <w:sz w:val="18"/>
          <w:szCs w:val="18"/>
        </w:rPr>
        <w:t>высокомачтовые</w:t>
      </w:r>
      <w:proofErr w:type="spellEnd"/>
      <w:r w:rsidRPr="00380E74">
        <w:rPr>
          <w:sz w:val="18"/>
          <w:szCs w:val="18"/>
        </w:rPr>
        <w:t>, парапетные, газонные и встроенные.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2.7.3.1. В обычных установках светильники располагать на опорах (венчающие, консольные), подвесах или фасадах (бра, плафоны) на высоте от 3 до 15 м. Их рекомендуется применять в транспортных и пешеходных зонах как наиболее традиционные.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2.7.3.2. В </w:t>
      </w:r>
      <w:proofErr w:type="spellStart"/>
      <w:r w:rsidRPr="00380E74">
        <w:rPr>
          <w:sz w:val="18"/>
          <w:szCs w:val="18"/>
        </w:rPr>
        <w:t>высокомачтовых</w:t>
      </w:r>
      <w:proofErr w:type="spellEnd"/>
      <w:r w:rsidRPr="00380E74">
        <w:rPr>
          <w:sz w:val="18"/>
          <w:szCs w:val="18"/>
        </w:rPr>
        <w:t xml:space="preserve"> установках осветительные приборы (прожекторы или светильники) располагать на опорах на высоте 20 и более метров. Эти установки рекомендуется использовать для освещения обширных пространств, транспортных развязок и магистралей, открытых паркингов.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2.7.3.3. В парапетных установках светильники рекомендуется встраивать линией или пунктиром в парапет высотой до 1,2 метров, ограждающий проезжую часть путепроводов, мостов, эстакад, пандусов, развязок, а также тротуары и площадки. Их применение обосновывается технико-экономическими и (или) художественными аргументами.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2.7.3.4. Газонные светильники служат для освещения газонов, цветников, пешеходных дорожек и площадок. Они могут предусматриваться на территориях общественных пространств и объектов рекреации в зонах минимального вандализма.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2.7.3.5. Светильники, встроенные в ступени, подпорные стенки, ограждения, цоколи зданий и сооружений, МАФ, рекомендуется использовать для освещения пешеходных зон территорий общественного назначения.</w:t>
      </w:r>
    </w:p>
    <w:p w:rsidR="005F6E87" w:rsidRPr="00380E74" w:rsidRDefault="005F6E87" w:rsidP="005F6E87">
      <w:pPr>
        <w:pStyle w:val="afc"/>
        <w:jc w:val="center"/>
        <w:rPr>
          <w:sz w:val="18"/>
          <w:szCs w:val="18"/>
        </w:rPr>
      </w:pPr>
      <w:r w:rsidRPr="00380E74">
        <w:rPr>
          <w:sz w:val="18"/>
          <w:szCs w:val="18"/>
        </w:rPr>
        <w:t>АРХИТЕКТУРНОЕ ОСВЕЩЕНИЕ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2.7.4. Архитектурное освещение (АО) рекомендуется применять для формирования художественно выразительной визуальной среды вечером, выявления из темноты и образной интерпретации памятников архитектуры, истории и культуры, инженерного и монументального искусства, МАФ, доминантных и достопримечательных объектов, ландшафтных композиций, создания световых ансамблей. Оно обычно осуществляется стационарными или временными установками освещения объектов, главным образом, наружного освещения их фасадных поверхностей.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2.7.4.1. К временным установкам АО относится праздничная иллюминация: световые гирлянды, сетки, контурные обтяжки, </w:t>
      </w:r>
      <w:proofErr w:type="spellStart"/>
      <w:r w:rsidRPr="00380E74">
        <w:rPr>
          <w:sz w:val="18"/>
          <w:szCs w:val="18"/>
        </w:rPr>
        <w:t>светографические</w:t>
      </w:r>
      <w:proofErr w:type="spellEnd"/>
      <w:r w:rsidRPr="00380E74">
        <w:rPr>
          <w:sz w:val="18"/>
          <w:szCs w:val="18"/>
        </w:rPr>
        <w:t xml:space="preserve"> элементы, панно и объемные композиции из ламп накаливания, разрядных, светодиодов, </w:t>
      </w:r>
      <w:proofErr w:type="spellStart"/>
      <w:r w:rsidRPr="00380E74">
        <w:rPr>
          <w:sz w:val="18"/>
          <w:szCs w:val="18"/>
        </w:rPr>
        <w:t>световодов</w:t>
      </w:r>
      <w:proofErr w:type="spellEnd"/>
      <w:r w:rsidRPr="00380E74">
        <w:rPr>
          <w:sz w:val="18"/>
          <w:szCs w:val="18"/>
        </w:rPr>
        <w:t>, световые проекции, лазерные рисунки и т.п.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2.7.5. В целях архитектурного освещения могут использоваться также установки ФО - для монтажа прожекторов, нацеливаемых на фасады зданий, сооружений, зеленых насаждений, для иллюминации, световой информации и рекламы, элементы которых могут крепиться на опорах уличных светильников.</w:t>
      </w:r>
    </w:p>
    <w:p w:rsidR="005F6E87" w:rsidRPr="00380E74" w:rsidRDefault="005F6E87" w:rsidP="005F6E87">
      <w:pPr>
        <w:pStyle w:val="afc"/>
        <w:jc w:val="center"/>
        <w:rPr>
          <w:sz w:val="18"/>
          <w:szCs w:val="18"/>
        </w:rPr>
      </w:pPr>
      <w:r w:rsidRPr="00380E74">
        <w:rPr>
          <w:sz w:val="18"/>
          <w:szCs w:val="18"/>
        </w:rPr>
        <w:t>СВЕТОВАЯ ИНФОРМАЦИЯ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2.7.6. Световая информация (СИ), в том числе, световая реклама, должна помогать ориентации пешеходов и водителей автотранспорта в пространстве и участвовать в решении </w:t>
      </w:r>
      <w:proofErr w:type="spellStart"/>
      <w:r w:rsidRPr="00380E74">
        <w:rPr>
          <w:sz w:val="18"/>
          <w:szCs w:val="18"/>
        </w:rPr>
        <w:t>светокомпозиционных</w:t>
      </w:r>
      <w:proofErr w:type="spellEnd"/>
      <w:r w:rsidRPr="00380E74">
        <w:rPr>
          <w:sz w:val="18"/>
          <w:szCs w:val="18"/>
        </w:rPr>
        <w:t xml:space="preserve"> задач. Рекомендуется учитывать размещение, габариты, формы и светоцветовые параметры элементов такой информации, обеспечивающие четкость восприятия с расчетных расстояний и гармоничность светового ансамбля, не противоречащую действующим правилам дорожного движения, не нарушающую комфортность проживания населения.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Источники света 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2.7.7. В стационарных установках ФО и АО рекомендуется применять </w:t>
      </w:r>
      <w:proofErr w:type="spellStart"/>
      <w:r w:rsidRPr="00380E74">
        <w:rPr>
          <w:sz w:val="18"/>
          <w:szCs w:val="18"/>
        </w:rPr>
        <w:t>энергоэффективные</w:t>
      </w:r>
      <w:proofErr w:type="spellEnd"/>
      <w:r w:rsidRPr="00380E74">
        <w:rPr>
          <w:sz w:val="18"/>
          <w:szCs w:val="18"/>
        </w:rPr>
        <w:t xml:space="preserve"> источники света, эффективные осветительные приборы и системы, качественные по дизайну и эксплуатационным характеристикам изделия и материалы: опоры, кронштейны, защитные решетки, экраны и конструктивные элементы, отвечающие требованиям действующих национальных стандартов.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2.7.8. Источники света в установках ФО рекомендуется выбирать с учетом требований, улучшения ориентации, формирования благоприятных зрительных условий, а также, в случае необходимости, светоцветового зонирования.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2.7.9. В установках АО и СИ рекомендуются к использованию источники белого или цветного света с учетом формируемых условия световой и цветовой адаптации и суммарный зрительный эффект, создаваемый совместным действием осветительных установок всех групп, особенно с хроматическим светом, функционирующих в конкретном пространстве населенного пункта или световом ансамбле.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Освещение транспортных и пешеходных зон 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lastRenderedPageBreak/>
        <w:t xml:space="preserve">2.7.10. В установках ФО транспортных и пешеходных зон применять осветительные приборы направленного в нижнюю полусферу прямого, рассеянного или отраженного света. Применение светильников с неограниченным </w:t>
      </w:r>
      <w:proofErr w:type="spellStart"/>
      <w:r w:rsidRPr="00380E74">
        <w:rPr>
          <w:sz w:val="18"/>
          <w:szCs w:val="18"/>
        </w:rPr>
        <w:t>светораспределением</w:t>
      </w:r>
      <w:proofErr w:type="spellEnd"/>
      <w:r w:rsidRPr="00380E74">
        <w:rPr>
          <w:sz w:val="18"/>
          <w:szCs w:val="18"/>
        </w:rPr>
        <w:t xml:space="preserve"> (типа шаров из прозрачного или светорассеивающего материала) допускается в установках: газонных, на фасадах (типа бра и плафонов) и на опорах с венчающими и консольными приборами. Установка последних рекомендуется на озелененных территориях или на фоне освещенных фасадов зданий, сооружений, склонов рельефа.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2.7.11. Для освещения проезжей части улиц и сопутствующих им тротуаров рекомендуется в зонах интенсивного пешеходного движения применять </w:t>
      </w:r>
      <w:proofErr w:type="spellStart"/>
      <w:r w:rsidRPr="00380E74">
        <w:rPr>
          <w:sz w:val="18"/>
          <w:szCs w:val="18"/>
        </w:rPr>
        <w:t>двухконсольные</w:t>
      </w:r>
      <w:proofErr w:type="spellEnd"/>
      <w:r w:rsidRPr="00380E74">
        <w:rPr>
          <w:sz w:val="18"/>
          <w:szCs w:val="18"/>
        </w:rPr>
        <w:t xml:space="preserve"> опоры со светильниками на разной высоте, снабженными </w:t>
      </w:r>
      <w:proofErr w:type="spellStart"/>
      <w:r w:rsidRPr="00380E74">
        <w:rPr>
          <w:sz w:val="18"/>
          <w:szCs w:val="18"/>
        </w:rPr>
        <w:t>разноспектральными</w:t>
      </w:r>
      <w:proofErr w:type="spellEnd"/>
      <w:r w:rsidRPr="00380E74">
        <w:rPr>
          <w:sz w:val="18"/>
          <w:szCs w:val="18"/>
        </w:rPr>
        <w:t xml:space="preserve"> источниками света.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2.7.12. Выбор типа, расположения и способа установки светильников ФО транспортных и пешеходных зон рекомендуется осуществлять с учетом формируемого масштаба </w:t>
      </w:r>
      <w:proofErr w:type="spellStart"/>
      <w:r w:rsidRPr="00380E74">
        <w:rPr>
          <w:sz w:val="18"/>
          <w:szCs w:val="18"/>
        </w:rPr>
        <w:t>светопространств</w:t>
      </w:r>
      <w:proofErr w:type="spellEnd"/>
      <w:r w:rsidRPr="00380E74">
        <w:rPr>
          <w:sz w:val="18"/>
          <w:szCs w:val="18"/>
        </w:rPr>
        <w:t xml:space="preserve">. </w:t>
      </w:r>
      <w:proofErr w:type="gramStart"/>
      <w:r w:rsidRPr="00380E74">
        <w:rPr>
          <w:sz w:val="18"/>
          <w:szCs w:val="18"/>
        </w:rPr>
        <w:t>Над проезжей частью улиц, дорог и площадей светильники на опорах устанавливать на высоте не менее 8 м. В пешеходных зонах высота установки светильников на опорах - не менее 3,5 м и не более 5,5 м. Светильники (бра, плафоны) для освещения проездов, тротуаров и площадок, расположенных у зданий, устанавливать на высоте не менее 3 м.</w:t>
      </w:r>
      <w:proofErr w:type="gramEnd"/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2.7.13. Опоры уличных светильников для освещения проезжей части магистральных улиц (районных) могут располагаться на расстоянии не менее 0,6 м от лицевой грани бортового камня до цоколя опоры, на уличной сети местного значения это расстояние допускается уменьшать до 0,3 м при условии отсутствия автобусного движения, а также регулярного движения грузовых машин. Опора не должна находиться между пожарным гидрантом и проезжей частью улиц и дорог.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2.7.14. Опоры на пересечениях магистральных улиц и дорог, как правило, устанавливаются до начала закругления тротуаров и не ближе 1,5 м от различного рода въездов, не нарушая единого строя линии их установки.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Режимы работы осветительных установок 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2.7.15. При проектировании всех трех групп осветительных установок (ФО, АО, СИ) в целях рационального использования электроэнергии и обеспечения визуального разнообразия среды населенного пункта в темное время суток рекомендуется предусматривать следующие режимы их работы: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вечерний будничный режим, когда функционируют все стационарные установки ФО, АО и СИ, за исключением систем праздничного освещения;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ночной дежурный режим, когда в установках ФО, АО и СИ может отключаться часть осветительных приборов, допускаемая нормами освещенности и распоряжениями сельской администрации;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праздничный режим, когда функционируют все стационарные и временные осветительные установки трех групп в часы суток и дни недели, определяемые   администрацией;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сезонный режим, предусматриваемый главным образом в рекреационных зонах для стационарных и временных установок ФО и АО в определенные сроки (зимой, осенью).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2.7.16. Включение всех групп осветительных установок независимо от их ведомственной принадлежности может производиться вечером при снижении уровня естественной освещенности до 20 лк. Отключение производить: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установок ФО - утром при повышении освещенности до 10 лк; время возможного отключения части уличных светильников при переходе с вечернего на ночной режим устанавливается администрацией поселения;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установок АО - в соответствии с решением администрации поселения, которая для большинства освещаемых объектов назначает вечерний режим в зимнее и летнее полугодие до полуночи и до часу ночи соответственно, а на ряде объектов (градостроительные доминанты и т.п.) установки АО могут функционировать от заката до рассвета;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установок СИ - по решению соответствующих ведомств или владельцев.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2.8. СРЕДСТВА НАРУЖНОЙ РЕКЛАМЫ И ИНФОРМАЦИИ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2.8.1. Размещение средств наружной рекламы и информации на территории населенного пункта производить согласно ГОСТ </w:t>
      </w:r>
      <w:proofErr w:type="gramStart"/>
      <w:r w:rsidRPr="00380E74">
        <w:rPr>
          <w:sz w:val="18"/>
          <w:szCs w:val="18"/>
        </w:rPr>
        <w:t>Р</w:t>
      </w:r>
      <w:proofErr w:type="gramEnd"/>
      <w:r w:rsidRPr="00380E74">
        <w:rPr>
          <w:sz w:val="18"/>
          <w:szCs w:val="18"/>
        </w:rPr>
        <w:t xml:space="preserve"> 52044.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 xml:space="preserve">2.9. НЕКАПИТАЛЬНЫЕ НЕСТАЦИОНАРНЫЕ СООРУЖЕНИЯ </w:t>
      </w:r>
    </w:p>
    <w:p w:rsidR="005F6E87" w:rsidRPr="00380E74" w:rsidRDefault="005F6E87" w:rsidP="005F6E87">
      <w:pPr>
        <w:pStyle w:val="afc"/>
        <w:jc w:val="center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2.9.1. Некапитальными нестационарными являются сооружения, выполненные из легких конструкций, не предусматривающих устройство заглубленных фундаментов и подземных сооружений - это объекты мелкорозничной торговли, попутного бытового обслуживания и питания, остановочные павильоны, наземные туалетные кабины, боксовые гаражи, другие объекты некапитального характера. Отделочные материалы сооружений должны отвечать санитарно-гигиеническим требованиям, нормам противопожарной безопасности, архитектурно-художественным требованиям дизайна и освещения, характеру сложившейся среды населенного пункта и условиям долговременной эксплуатации. При остеклении витрин применять безосколочные, </w:t>
      </w:r>
      <w:proofErr w:type="spellStart"/>
      <w:r w:rsidRPr="00380E74">
        <w:rPr>
          <w:sz w:val="18"/>
          <w:szCs w:val="18"/>
        </w:rPr>
        <w:t>ударостойкие</w:t>
      </w:r>
      <w:proofErr w:type="spellEnd"/>
      <w:r w:rsidRPr="00380E74">
        <w:rPr>
          <w:sz w:val="18"/>
          <w:szCs w:val="18"/>
        </w:rPr>
        <w:t xml:space="preserve"> материалы, безопасные упрочняющие многослойные пленочные покрытия, поликарбонатные стекла. При проектировании </w:t>
      </w:r>
      <w:proofErr w:type="spellStart"/>
      <w:r w:rsidRPr="00380E74">
        <w:rPr>
          <w:sz w:val="18"/>
          <w:szCs w:val="18"/>
        </w:rPr>
        <w:t>мини-маркетов</w:t>
      </w:r>
      <w:proofErr w:type="spellEnd"/>
      <w:r w:rsidRPr="00380E74">
        <w:rPr>
          <w:sz w:val="18"/>
          <w:szCs w:val="18"/>
        </w:rPr>
        <w:t>, мини-рынков, торговых рядов рекомендуется применение быстро возводимых модульных комплексов, выполняемых из легких конструкций.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2.9.2. Размещение некапитальных нестационарных сооружений на территориях поселения, не должно мешать пешеходному движению, нарушать противопожарные требования, условия инсоляции территории и помещений, рядом с которыми они расположены, ухудшать визуальное восприятие среды населенного пункта и благоустройство территории и застройки. При размещении сооружений в границах охранных зон зарегистрированных памятников культурного наследия (природы) и в зонах особо охраняемых природных территорий параметры сооружений (высота, ширина, протяженность) функциональное назначение и прочие условия их размещения согласовывать с уполномоченными органами охраны памятников, природопользования и охраны окружающей среды.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2.9.2.1.Не допускается размещение некапитальных нестационарных сооружений на газонах, площадках (детских, отдыха, спортивных, транспортных стоянок), посадочных площадках пассажирского транспорта, в охранной зоне водопроводных и канализационных сетей, трубопроводов, а также ближе 25 м - от вентиляционных шахт, 20 м - от окон жилых помещений, перед витринами торговых предприятий, 3 м - от ствола дерева.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lastRenderedPageBreak/>
        <w:t>2.9.3. Сооружения предприятий мелкорозничной торговли, бытового обслуживания и питания рекомендуется размещать на территориях пешеходных зон, в парках, садах, на бульварах населенного пункта. Сооружения устанавливать на твердые виды покрытия, оборудовать осветительным оборудованием, урнами и малыми контейнерами для мусора, сооружения питания - туалетными кабинами (при отсутствии общественных туалетов на прилегающей территории в зоне доступности 200 м).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2.9.4. Размещение остановочных павильонов предусматривать в местах остановок наземного пассажирского транспорта. Для установки павильона предусматривать площадку с твердыми видами покрытия размером 2,0x5,0 м и более. Расстояние от края проезжей части до ближайшей конструкции павильона - не менее 3,0 м, расстояние от боковых конструкций павильона до ствола деревьев - не менее 2,0 м для деревьев с компактной кроной. При проектировании остановочных пунктов и размещении ограждений остановочных площадок руководствоваться </w:t>
      </w:r>
      <w:proofErr w:type="gramStart"/>
      <w:r w:rsidRPr="00380E74">
        <w:rPr>
          <w:sz w:val="18"/>
          <w:szCs w:val="18"/>
        </w:rPr>
        <w:t>соответствующими</w:t>
      </w:r>
      <w:proofErr w:type="gramEnd"/>
      <w:r w:rsidRPr="00380E74">
        <w:rPr>
          <w:sz w:val="18"/>
          <w:szCs w:val="18"/>
        </w:rPr>
        <w:t xml:space="preserve"> ГОСТ и </w:t>
      </w:r>
      <w:proofErr w:type="spellStart"/>
      <w:r w:rsidRPr="00380E74">
        <w:rPr>
          <w:sz w:val="18"/>
          <w:szCs w:val="18"/>
        </w:rPr>
        <w:t>СНиП</w:t>
      </w:r>
      <w:proofErr w:type="spellEnd"/>
      <w:r w:rsidRPr="00380E74">
        <w:rPr>
          <w:sz w:val="18"/>
          <w:szCs w:val="18"/>
        </w:rPr>
        <w:t>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2.9.5. Размещение туалетных кабин рекомендуется предусматривать на активно посещаемых территориях населенного пункта при отсутствии или недостаточной пропускной способности общественных туалетов: в местах проведения массовых мероприятий, при крупных объектах торговли и услуг, на территории объектов рекреации (парках, садах), в местах установки городских АЗС, на автостоянках, а также - при некапитальных нестационарных сооружениях питания. Следует учитывать, что не допускается размещение туалетных кабин на придомовой территории, при этом расстояние до жилых и общественных зданий должно быть не менее 20 м. Туалетную кабину необходимо устанавливать на твердые виды покрытия.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2.10. ОФОРМЛЕНИЕ И ОБОРУДОВАНИЕ ЗДАНИЙ И СООРУЖЕНИЙ.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2.10.1. Проектирование оформления и оборудования зданий и сооружений включает: колористическое решение внешних поверхностей стен, отделку крыши, некоторые вопросы оборудования конструктивных элементов здания (входные группы, цоколи и др.), размещение антенн, водосточных труб, </w:t>
      </w:r>
      <w:proofErr w:type="spellStart"/>
      <w:r w:rsidRPr="00380E74">
        <w:rPr>
          <w:sz w:val="18"/>
          <w:szCs w:val="18"/>
        </w:rPr>
        <w:t>отмостки</w:t>
      </w:r>
      <w:proofErr w:type="spellEnd"/>
      <w:r w:rsidRPr="00380E74">
        <w:rPr>
          <w:sz w:val="18"/>
          <w:szCs w:val="18"/>
        </w:rPr>
        <w:t>, домовых знаков, защитных сеток и т.п.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2.10.2. Колористическое решение зданий и сооружений рекомендуется проектировать с учетом концепции общего цветового решения застройки улиц и территорий поселения.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2.10.2.1. Возможность остекления лоджий и балконов, замены рам, окраски стен в исторических центрах населенных пунктов устанавливается в составе градостроительного регламента.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2.10.2.2. Размещение наружных кондиционеров и антен</w:t>
      </w:r>
      <w:proofErr w:type="gramStart"/>
      <w:r w:rsidRPr="00380E74">
        <w:rPr>
          <w:sz w:val="18"/>
          <w:szCs w:val="18"/>
        </w:rPr>
        <w:t>н-</w:t>
      </w:r>
      <w:proofErr w:type="gramEnd"/>
      <w:r w:rsidRPr="00380E74">
        <w:rPr>
          <w:sz w:val="18"/>
          <w:szCs w:val="18"/>
        </w:rPr>
        <w:t>"тарелок" на зданиях, расположенных вдоль магистральных улиц населенного пункта, рекомендуется предусматривать со стороны дворовых фасадов.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2.10.3. </w:t>
      </w:r>
      <w:proofErr w:type="gramStart"/>
      <w:r w:rsidRPr="00380E74">
        <w:rPr>
          <w:sz w:val="18"/>
          <w:szCs w:val="18"/>
        </w:rPr>
        <w:t xml:space="preserve">На зданиях и сооружениях населенного пункта рекомендуется предусматривать размещение следующих домовых знаков: указатель наименования улицы, площади, проспекта, указатель номера дома и корпуса, указатель номера подъезда и квартир, международный символ доступности объекта для инвалидов, </w:t>
      </w:r>
      <w:proofErr w:type="spellStart"/>
      <w:r w:rsidRPr="00380E74">
        <w:rPr>
          <w:sz w:val="18"/>
          <w:szCs w:val="18"/>
        </w:rPr>
        <w:t>флагодержатели</w:t>
      </w:r>
      <w:proofErr w:type="spellEnd"/>
      <w:r w:rsidRPr="00380E74">
        <w:rPr>
          <w:sz w:val="18"/>
          <w:szCs w:val="18"/>
        </w:rPr>
        <w:t>, памятные доски, полигонометрический знак, указатель пожарного гидранта, указатель грунтовых геодезических знаков, указатели камер магистрали и колодцев водопроводной сети, указатель канализации, указатель сооружений подземного газопровода.</w:t>
      </w:r>
      <w:proofErr w:type="gramEnd"/>
      <w:r w:rsidRPr="00380E74">
        <w:rPr>
          <w:sz w:val="18"/>
          <w:szCs w:val="18"/>
        </w:rPr>
        <w:t xml:space="preserve"> Состав домовых знаков на конкретном здании и условия их размещения определяются функциональным назначением и местоположением зданий относительно улично-дорожной сети.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2.10.4. Для обеспечения поверхностного </w:t>
      </w:r>
      <w:proofErr w:type="spellStart"/>
      <w:r w:rsidRPr="00380E74">
        <w:rPr>
          <w:sz w:val="18"/>
          <w:szCs w:val="18"/>
        </w:rPr>
        <w:t>водоотовода</w:t>
      </w:r>
      <w:proofErr w:type="spellEnd"/>
      <w:r w:rsidRPr="00380E74">
        <w:rPr>
          <w:sz w:val="18"/>
          <w:szCs w:val="18"/>
        </w:rPr>
        <w:t xml:space="preserve"> от зданий и сооружений по их периметру предусматривается устройство </w:t>
      </w:r>
      <w:proofErr w:type="spellStart"/>
      <w:r w:rsidRPr="00380E74">
        <w:rPr>
          <w:sz w:val="18"/>
          <w:szCs w:val="18"/>
        </w:rPr>
        <w:t>отмостки</w:t>
      </w:r>
      <w:proofErr w:type="spellEnd"/>
      <w:r w:rsidRPr="00380E74">
        <w:rPr>
          <w:sz w:val="18"/>
          <w:szCs w:val="18"/>
        </w:rPr>
        <w:t xml:space="preserve"> с надежной гидроизоляцией. Уклон </w:t>
      </w:r>
      <w:proofErr w:type="spellStart"/>
      <w:r w:rsidRPr="00380E74">
        <w:rPr>
          <w:sz w:val="18"/>
          <w:szCs w:val="18"/>
        </w:rPr>
        <w:t>отмостки</w:t>
      </w:r>
      <w:proofErr w:type="spellEnd"/>
      <w:r w:rsidRPr="00380E74">
        <w:rPr>
          <w:sz w:val="18"/>
          <w:szCs w:val="18"/>
        </w:rPr>
        <w:t xml:space="preserve"> - не менее 10% в сторону от здания. Ширина </w:t>
      </w:r>
      <w:proofErr w:type="spellStart"/>
      <w:r w:rsidRPr="00380E74">
        <w:rPr>
          <w:sz w:val="18"/>
          <w:szCs w:val="18"/>
        </w:rPr>
        <w:t>отмостки</w:t>
      </w:r>
      <w:proofErr w:type="spellEnd"/>
      <w:r w:rsidRPr="00380E74">
        <w:rPr>
          <w:sz w:val="18"/>
          <w:szCs w:val="18"/>
        </w:rPr>
        <w:t xml:space="preserve"> для зданий и сооружений - 0,8-1,2 м, в сложных геологических условиях (грунты с карстами) - 1,5-3 м. В случае примыкания здания к пешеходным коммуникациям, роль </w:t>
      </w:r>
      <w:proofErr w:type="spellStart"/>
      <w:r w:rsidRPr="00380E74">
        <w:rPr>
          <w:sz w:val="18"/>
          <w:szCs w:val="18"/>
        </w:rPr>
        <w:t>отмостки</w:t>
      </w:r>
      <w:proofErr w:type="spellEnd"/>
      <w:r w:rsidRPr="00380E74">
        <w:rPr>
          <w:sz w:val="18"/>
          <w:szCs w:val="18"/>
        </w:rPr>
        <w:t xml:space="preserve"> обычно выполняет тротуар с твердым видом покрытия.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2.10.5. При организации стока воды со скатных крыш через водосточные трубы: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не нарушать пластику фасадов при размещении труб на стенах здания, обеспечивать герметичность стыковых соединений и требуемую пропускную способность, исходя из расчетных объемов стока воды;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не допускать высоты свободного падения воды из выходного отверстия трубы более 200 мм;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предусматривать в местах стока воды из трубы на основные пешеходные коммуникации наличие твердого покрытия с уклоном не менее 5% в направлении водоотводных лотков, либо - устройство лотков в покрытии (закрытых или перекрытых решетками согласно пункту 2.1.14 настоящих Правил);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предусматривать устройство дренажа в местах стока воды из трубы на газон или иные мягкие виды покрытия.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2.10.6. Входные группы зданий жилого и общественного назначения рекомендуется оборудовать осветительным оборудованием, навесом (козырьком), элементами сопряжения поверхностей (ступени и т.п.), устройствами и приспособлениями для перемещения инвалидов и </w:t>
      </w:r>
      <w:proofErr w:type="spellStart"/>
      <w:r w:rsidRPr="00380E74">
        <w:rPr>
          <w:sz w:val="18"/>
          <w:szCs w:val="18"/>
        </w:rPr>
        <w:t>маломобильных</w:t>
      </w:r>
      <w:proofErr w:type="spellEnd"/>
      <w:r w:rsidRPr="00380E74">
        <w:rPr>
          <w:sz w:val="18"/>
          <w:szCs w:val="18"/>
        </w:rPr>
        <w:t xml:space="preserve"> групп населения (пандусы, перила и пр.).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2.10.6.1. Рекомендуется предусматривать при входных группах площадки с твердыми видами покрытия и различными приемами озеленения. Организация площадок при входах может быть предусмотрена как в границах территории участка, так и на прилегающих к входным группам общественных территориях населенного пункта.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2.10.6.2. В случае размещения входных групп в зоне тротуаров улично-дорожной сети с минимальной нормативной шириной тротуара элементы входной группы (ступени, пандусы, крыльцо, озеленение) выносить на прилегающий тротуар не более чем на 0,5 м.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2.10.7. Для защиты пешеходов и выступающих стеклянных витрин от падения снежного настила и сосулек с края крыши, а также падения плиток облицовки со стен отдельных зданий периода застройки до 70-х годов предусматривать установку специальных защитных сеток на уровне второго этажа. Для предотвращения образования сосулек рекомендуется применение электрического контура по внешнему периметру крыши.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2.11.ПЛОЩАДКИ</w:t>
      </w:r>
    </w:p>
    <w:p w:rsidR="005F6E87" w:rsidRPr="00380E74" w:rsidRDefault="005F6E87" w:rsidP="005F6E87">
      <w:pPr>
        <w:pStyle w:val="afc"/>
        <w:jc w:val="center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2.11.1. На территории населенного пункта рекомендуется проектировать следующие виды площадок: для игр детей, отдыха взрослых, занятий спортом, установки мусоросборников, выгула и дрессировки собак, стоянок автомобилей. Размещение площадок в границах охранных зон зарегистрированных памятников культурного наследия и </w:t>
      </w:r>
      <w:proofErr w:type="gramStart"/>
      <w:r w:rsidRPr="00380E74">
        <w:rPr>
          <w:sz w:val="18"/>
          <w:szCs w:val="18"/>
        </w:rPr>
        <w:t>зон</w:t>
      </w:r>
      <w:proofErr w:type="gramEnd"/>
      <w:r w:rsidRPr="00380E74">
        <w:rPr>
          <w:sz w:val="18"/>
          <w:szCs w:val="18"/>
        </w:rPr>
        <w:t xml:space="preserve"> особо охраняемых природных территорий необходимо согласовывать с уполномоченными органами охраны памятников, природопользования и охраны окружающей среды. </w:t>
      </w:r>
      <w:r w:rsidRPr="00380E74">
        <w:rPr>
          <w:sz w:val="18"/>
          <w:szCs w:val="18"/>
          <w:shd w:val="clear" w:color="auto" w:fill="FFFFFF"/>
        </w:rPr>
        <w:t xml:space="preserve">Проектирование, строительство, реконструкцию, капитальный ремонт, </w:t>
      </w:r>
      <w:r w:rsidRPr="00380E74">
        <w:rPr>
          <w:sz w:val="18"/>
          <w:szCs w:val="18"/>
          <w:shd w:val="clear" w:color="auto" w:fill="FFFFFF"/>
        </w:rPr>
        <w:lastRenderedPageBreak/>
        <w:t>содержание и эксплуатацию детских и спортивных площадок различного функционального назначения рекомендуется осуществлять в соответствии с требованиями по охране и поддержанию здоровья человека, охране исторической и природной среды, безопасности оборудования для детских игровых и спортивных площадок.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Детские площадки.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2.11.2. Детские площадки предназначены для игр и активного отдыха детей разных возрастов: </w:t>
      </w:r>
      <w:proofErr w:type="spellStart"/>
      <w:r w:rsidRPr="00380E74">
        <w:rPr>
          <w:sz w:val="18"/>
          <w:szCs w:val="18"/>
        </w:rPr>
        <w:t>преддошкольного</w:t>
      </w:r>
      <w:proofErr w:type="spellEnd"/>
      <w:r w:rsidRPr="00380E74">
        <w:rPr>
          <w:sz w:val="18"/>
          <w:szCs w:val="18"/>
        </w:rPr>
        <w:t xml:space="preserve"> (до 3 лет), дошкольного (до 7 лет), младшего и среднего школьного возраста (7-12 лет). Площадки могут быть организованы в виде отдельных площадок для разных возрастных групп или как комплексные игровые площадки с зонированием по возрастным интересам. Для детей и подростков (12-16 лет) рекомендуется организация спортивно-игровых комплексов (</w:t>
      </w:r>
      <w:proofErr w:type="spellStart"/>
      <w:r w:rsidRPr="00380E74">
        <w:rPr>
          <w:sz w:val="18"/>
          <w:szCs w:val="18"/>
        </w:rPr>
        <w:t>микро-скалодромы</w:t>
      </w:r>
      <w:proofErr w:type="spellEnd"/>
      <w:r w:rsidRPr="00380E74">
        <w:rPr>
          <w:sz w:val="18"/>
          <w:szCs w:val="18"/>
        </w:rPr>
        <w:t>, велодромы и т.п.) и оборудование специальных мест для катания на самокатах, роликовых досках и коньках.</w:t>
      </w:r>
      <w:r w:rsidRPr="00380E74">
        <w:rPr>
          <w:sz w:val="18"/>
          <w:szCs w:val="18"/>
          <w:shd w:val="clear" w:color="auto" w:fill="FFFFFF"/>
        </w:rPr>
        <w:t xml:space="preserve"> 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2.11.3. </w:t>
      </w:r>
      <w:proofErr w:type="gramStart"/>
      <w:r w:rsidRPr="00380E74">
        <w:rPr>
          <w:sz w:val="18"/>
          <w:szCs w:val="18"/>
        </w:rPr>
        <w:t xml:space="preserve">Расстояние от окон жилых домов и общественных зданий до границ детских площадок дошкольного возраста не менее 10 м, младшего и среднего школьного возраста - не менее 20 м, комплексных игровых площадок - не менее 40 м, спортивно-игровых комплексов - не менее 100 м. Детские площадки для дошкольного и </w:t>
      </w:r>
      <w:proofErr w:type="spellStart"/>
      <w:r w:rsidRPr="00380E74">
        <w:rPr>
          <w:sz w:val="18"/>
          <w:szCs w:val="18"/>
        </w:rPr>
        <w:t>преддошкольного</w:t>
      </w:r>
      <w:proofErr w:type="spellEnd"/>
      <w:r w:rsidRPr="00380E74">
        <w:rPr>
          <w:sz w:val="18"/>
          <w:szCs w:val="18"/>
        </w:rPr>
        <w:t xml:space="preserve"> возраста рекомендуется размещать на участке жилой застройки, площадки для младшего и среднего школьного возраста</w:t>
      </w:r>
      <w:proofErr w:type="gramEnd"/>
      <w:r w:rsidRPr="00380E74">
        <w:rPr>
          <w:sz w:val="18"/>
          <w:szCs w:val="18"/>
        </w:rPr>
        <w:t>, комплексные игровые площадки рекомендуется размещать на озелененных территориях группы или микрорайона, спортивно-игровые комплексы и места для катания - в парках жилого района.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2.11.4. Площадки для игр детей на территориях жилого назначения рекомендуется проектировать из расчета 0,5-0,7 кв</w:t>
      </w:r>
      <w:proofErr w:type="gramStart"/>
      <w:r w:rsidRPr="00380E74">
        <w:rPr>
          <w:sz w:val="18"/>
          <w:szCs w:val="18"/>
        </w:rPr>
        <w:t>.м</w:t>
      </w:r>
      <w:proofErr w:type="gramEnd"/>
      <w:r w:rsidRPr="00380E74">
        <w:rPr>
          <w:sz w:val="18"/>
          <w:szCs w:val="18"/>
        </w:rPr>
        <w:t xml:space="preserve"> на 1 жителя. Размеры и условия размещения площадок рекомендуется проектировать в зависимости от возрастных групп детей и места размещения жилой застройки.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2.11.4.1. Площадки детей </w:t>
      </w:r>
      <w:proofErr w:type="spellStart"/>
      <w:r w:rsidRPr="00380E74">
        <w:rPr>
          <w:sz w:val="18"/>
          <w:szCs w:val="18"/>
        </w:rPr>
        <w:t>преддошкольного</w:t>
      </w:r>
      <w:proofErr w:type="spellEnd"/>
      <w:r w:rsidRPr="00380E74">
        <w:rPr>
          <w:sz w:val="18"/>
          <w:szCs w:val="18"/>
        </w:rPr>
        <w:t xml:space="preserve"> возраста могут иметь незначительные размеры (50-75 кв</w:t>
      </w:r>
      <w:proofErr w:type="gramStart"/>
      <w:r w:rsidRPr="00380E74">
        <w:rPr>
          <w:sz w:val="18"/>
          <w:szCs w:val="18"/>
        </w:rPr>
        <w:t>.м</w:t>
      </w:r>
      <w:proofErr w:type="gramEnd"/>
      <w:r w:rsidRPr="00380E74">
        <w:rPr>
          <w:sz w:val="18"/>
          <w:szCs w:val="18"/>
        </w:rPr>
        <w:t>), размещаться отдельно или совмещаться с площадками для тихого отдыха взрослых - в этом случае общую площадь площадки рекомендуется устанавливать не менее 80 кв.м.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2.11.4.2. Оптимальный размер игровых площадок рекомендуется устанавливать для детей дошкольного возраста - 70-150 кв</w:t>
      </w:r>
      <w:proofErr w:type="gramStart"/>
      <w:r w:rsidRPr="00380E74">
        <w:rPr>
          <w:sz w:val="18"/>
          <w:szCs w:val="18"/>
        </w:rPr>
        <w:t>.м</w:t>
      </w:r>
      <w:proofErr w:type="gramEnd"/>
      <w:r w:rsidRPr="00380E74">
        <w:rPr>
          <w:sz w:val="18"/>
          <w:szCs w:val="18"/>
        </w:rPr>
        <w:t>, школьного возраста - 100-300 кв.м, комплексных игровых площадок - 900-1600 кв.м. При этом возможно объединение площадок дошкольного возраста с площадками отдыха взрослых (размер площадки - не менее 150 кв.м). Соседствующие детские и взрослые площадки разделять густыми зелеными посадками и (или) декоративными стенками.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2.11.4.3. В условиях исторической или высокоплотной застройки размеры площадок могут приниматься в зависимости от имеющихся территориальных возможностей с компенсацией нормативных показателей на прилегающих территориях поселения или в составе застройки согласно пункту 4.3.4 настоящих Правил.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2.11.5. Детские площадки должны быть изолированы от транзитного пешеходного движения, проездов, разворотных площадок, гостевых стоянок, площадок для установки мусоросборников, участков постоянного и временного хранения автотранспортных средств. Подходы к детским площадкам не следует организовывать с проездов и улиц. При условии изоляции детских площадок зелеными насаждениями (деревья, кустарники) минимальное расстояние от границ детских площадок до гостевых стоянок и участков постоянного и временного хранения автотранспортных сре</w:t>
      </w:r>
      <w:proofErr w:type="gramStart"/>
      <w:r w:rsidRPr="00380E74">
        <w:rPr>
          <w:sz w:val="18"/>
          <w:szCs w:val="18"/>
        </w:rPr>
        <w:t>дств пр</w:t>
      </w:r>
      <w:proofErr w:type="gramEnd"/>
      <w:r w:rsidRPr="00380E74">
        <w:rPr>
          <w:sz w:val="18"/>
          <w:szCs w:val="18"/>
        </w:rPr>
        <w:t xml:space="preserve">инимать согласно </w:t>
      </w:r>
      <w:proofErr w:type="spellStart"/>
      <w:r w:rsidRPr="00380E74">
        <w:rPr>
          <w:sz w:val="18"/>
          <w:szCs w:val="18"/>
        </w:rPr>
        <w:t>СанПиН</w:t>
      </w:r>
      <w:proofErr w:type="spellEnd"/>
      <w:r w:rsidRPr="00380E74">
        <w:rPr>
          <w:sz w:val="18"/>
          <w:szCs w:val="18"/>
        </w:rPr>
        <w:t>, площадок мусоросборников - 15 м.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2.11.6. При реконструкции детских площадок во избежание травматизма предотвращать наличие на территории площадки выступающих корней или нависающих низких веток, остатков старого, срезанного оборудования (стойки, фундаменты), находящихся над поверхностью земли, незаглубленных в землю металлических перемычек (как правило, у турников и качелей). При реконструкции прилегающих территорий детские площадки следует изолировать от мест ведения работ и складирования строительных материалов.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2.11.7. Обязательный перечень элементов благоустройства территории на детской площадке включает: мягкие виды покрытия, элементы сопряжения поверхности площадки с газоном, озеленение, игровое оборудование, скамьи и урны, осветительное оборудование.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2.11.7.1. Мягкие виды покрытия (песчаное, уплотненное песчаное на грунтовом основании или гравийной крошке, мягкое резиновое или мягкое синтетическое) предусматривать на детской площадке в местах расположения игрового оборудования и других, связанных с возможностью падения детей. При травяном покрытии площадок предусматривать пешеходные дорожки к оборудованию с твердым, мягким или комбинированным видами покрытия.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2.11.7.2. Для сопряжения поверхностей площадки и газона применять садовые бортовые камни со скошенными или закругленными краями.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2.11.7.3. Детские площадки озеленять посадками деревьев и кустарника, с учетом их инсоляции в течение 5 часов светового дня. Деревья с восточной и северной стороны площадки должны высаживаться не ближе 3-х м, а с южной и западной - не ближе 1 м от края площадки до оси дерева. На площадках дошкольного возраста не допускается применение видов растений с колючками. На всех видах детских площадок не допускается применение растений с ядовитыми плодами.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2.11.7.4. Площадки спортивно-игровых комплексов оборудовать стендом с правилами поведения на площадке и пользования спортивно-игровым оборудованием.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2.11.7.5. Осветительное оборудование должно функционировать в режиме освещения территории, на которой расположена площадка. Не допускается размещение осветительного оборудования на высоте менее 2,5 м.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ПЛОЩАДКИ ОТДЫХА.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2.11.8. Площадки отдыха обычно предназначены для тихого отдыха и настольных игр взрослого населения, их следует размещать на участках жилой застройки, рекомендуется - на озелененных территориях жилой группы и микрорайона, в парках и лесопарках. </w:t>
      </w:r>
      <w:proofErr w:type="gramStart"/>
      <w:r w:rsidRPr="00380E74">
        <w:rPr>
          <w:sz w:val="18"/>
          <w:szCs w:val="18"/>
        </w:rPr>
        <w:t xml:space="preserve">Площадки отдыха устанавливать проходными, примыкать к проездам, посадочным площадкам остановок, разворотным площадкам - между ними и площадкой отдыха рекомендуется предусматривать полосу озеленения (кустарник, деревья) не менее 3 м. Расстояние от границы площадки отдыха до мест хранения автомобилей принимать согласно </w:t>
      </w:r>
      <w:proofErr w:type="spellStart"/>
      <w:r w:rsidRPr="00380E74">
        <w:rPr>
          <w:sz w:val="18"/>
          <w:szCs w:val="18"/>
        </w:rPr>
        <w:t>СанПиН</w:t>
      </w:r>
      <w:proofErr w:type="spellEnd"/>
      <w:r w:rsidRPr="00380E74">
        <w:rPr>
          <w:sz w:val="18"/>
          <w:szCs w:val="18"/>
        </w:rPr>
        <w:t xml:space="preserve"> 2.2.1/2.1.1.1200 Расстояние от окон жилых домов до границ площадок тихого отдыха устанавливать не менее 10 м, площадок шумных настольных игр</w:t>
      </w:r>
      <w:proofErr w:type="gramEnd"/>
      <w:r w:rsidRPr="00380E74">
        <w:rPr>
          <w:sz w:val="18"/>
          <w:szCs w:val="18"/>
        </w:rPr>
        <w:t xml:space="preserve"> - не менее 25 м.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2.11.9. Площадки отдыха на жилых территориях следует проектировать из расчета 0,1-0,2 кв</w:t>
      </w:r>
      <w:proofErr w:type="gramStart"/>
      <w:r w:rsidRPr="00380E74">
        <w:rPr>
          <w:sz w:val="18"/>
          <w:szCs w:val="18"/>
        </w:rPr>
        <w:t>.м</w:t>
      </w:r>
      <w:proofErr w:type="gramEnd"/>
      <w:r w:rsidRPr="00380E74">
        <w:rPr>
          <w:sz w:val="18"/>
          <w:szCs w:val="18"/>
        </w:rPr>
        <w:t xml:space="preserve"> на жителя. Оптимальный размер площадки 50-100 кв</w:t>
      </w:r>
      <w:proofErr w:type="gramStart"/>
      <w:r w:rsidRPr="00380E74">
        <w:rPr>
          <w:sz w:val="18"/>
          <w:szCs w:val="18"/>
        </w:rPr>
        <w:t>.м</w:t>
      </w:r>
      <w:proofErr w:type="gramEnd"/>
      <w:r w:rsidRPr="00380E74">
        <w:rPr>
          <w:sz w:val="18"/>
          <w:szCs w:val="18"/>
        </w:rPr>
        <w:t>, минимальный размер площадки отдыха - не менее 15-20 кв.м.  Не рекомендуется объединение тихого отдыха и шумных настольных игр на одной площадке. На территориях парков рекомендуется организация площадок-лужаек для отдыха на траве.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lastRenderedPageBreak/>
        <w:t>2.11.10. Обязательный перечень элементов благоустройства на площадке отдыха включает: твердые виды покрытия, элементы сопряжения поверхности площадки с газоном, озеленение, скамьи для отдыха, скамьи и столы, урны (как минимум, по одной у каждой скамьи), осветительное оборудование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2.11.10.1. Покрытие площадки рекомендуется проектировать в виде плиточного мощения. При совмещении площадок отдыха и детских площадок не допускается устройство твердых видов покрытия в зоне детских игр.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2.11.10.2. Рекомендуется применять </w:t>
      </w:r>
      <w:proofErr w:type="spellStart"/>
      <w:r w:rsidRPr="00380E74">
        <w:rPr>
          <w:sz w:val="18"/>
          <w:szCs w:val="18"/>
        </w:rPr>
        <w:t>периметральное</w:t>
      </w:r>
      <w:proofErr w:type="spellEnd"/>
      <w:r w:rsidRPr="00380E74">
        <w:rPr>
          <w:sz w:val="18"/>
          <w:szCs w:val="18"/>
        </w:rPr>
        <w:t xml:space="preserve"> озеленение, одиночные посадки деревьев и кустарников, цветники, вертикальное и мобильное озеленение. Площадки-лужайки должны быть окружены группами деревьев и кустарников, покрытие - из устойчивых к </w:t>
      </w:r>
      <w:proofErr w:type="spellStart"/>
      <w:r w:rsidRPr="00380E74">
        <w:rPr>
          <w:sz w:val="18"/>
          <w:szCs w:val="18"/>
        </w:rPr>
        <w:t>вытаптыванию</w:t>
      </w:r>
      <w:proofErr w:type="spellEnd"/>
      <w:r w:rsidRPr="00380E74">
        <w:rPr>
          <w:sz w:val="18"/>
          <w:szCs w:val="18"/>
        </w:rPr>
        <w:t xml:space="preserve"> видов трав.  Не допускается применение растений с ядовитыми плодами.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2.11.10.3. Функционирование осветительного оборудования рекомендуется обеспечивать в режиме освещения территории, на которой расположена площадка.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2.11.10.4. Минимальный размер площадки с установкой одного стола со скамьями для настольных игр рекомендуется устанавливать в пределах 12-15 кв.м. 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Спортивные площадки.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2.11.11. Спортивные площадки, предназначены для занятий физкультурой и спортом всех возрастных групп населения, их рекомендуется проектировать в составе территорий жилого и рекреационного назначения, участков спортивных сооружений, участков общеобразовательных школ. Проектирование спортивных площадок вести в зависимости от вида специализации площадки. Расстояние от границы площадки до мест хранения легковых автомобилей принимать согласно </w:t>
      </w:r>
      <w:proofErr w:type="spellStart"/>
      <w:r w:rsidRPr="00380E74">
        <w:rPr>
          <w:sz w:val="18"/>
          <w:szCs w:val="18"/>
        </w:rPr>
        <w:t>СанПиН</w:t>
      </w:r>
      <w:proofErr w:type="spellEnd"/>
      <w:r w:rsidRPr="00380E74">
        <w:rPr>
          <w:sz w:val="18"/>
          <w:szCs w:val="18"/>
        </w:rPr>
        <w:t xml:space="preserve"> 2.2.1/2.1.1.1200.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2.11.12. Размещение и проектирование благоустройства спортивного ядра на территории участков общеобразовательных школ вести с учетом обслуживания населения прилегающей жилой застройки. Минимальное расстояние от границ спортплощадок до окон жилых домов принимать от 20 до 40 м в зависимости от шумовых характеристик площадки. Комплексные физкультурно-спортивные площадки для детей дошкольного возраста (на 75 детей) устанавливать площадью не менее 150 кв</w:t>
      </w:r>
      <w:proofErr w:type="gramStart"/>
      <w:r w:rsidRPr="00380E74">
        <w:rPr>
          <w:sz w:val="18"/>
          <w:szCs w:val="18"/>
        </w:rPr>
        <w:t>.м</w:t>
      </w:r>
      <w:proofErr w:type="gramEnd"/>
      <w:r w:rsidRPr="00380E74">
        <w:rPr>
          <w:sz w:val="18"/>
          <w:szCs w:val="18"/>
        </w:rPr>
        <w:t>, школьного возраста (100 детей) - не менее 250 кв.м.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2.11.13. Обязательный перечень элементов благоустройства территории на спортивной площадке включает: мягкие или газонные виды покрытия, спортивное оборудование. Рекомендуется озеленение и ограждение площадки.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2.11.13.1. Озеленение размещать по периметру площадки, высаживая быстрорастущие деревья на расстоянии от края площадки не менее 2 м. Не применять деревья и кустарники, имеющие блестящие листья, дающие большое количество летящих семян, обильно плодоносящих и рано сбрасывающих листву. Для ограждения </w:t>
      </w:r>
      <w:proofErr w:type="gramStart"/>
      <w:r w:rsidRPr="00380E74">
        <w:rPr>
          <w:sz w:val="18"/>
          <w:szCs w:val="18"/>
        </w:rPr>
        <w:t>площадки</w:t>
      </w:r>
      <w:proofErr w:type="gramEnd"/>
      <w:r w:rsidRPr="00380E74">
        <w:rPr>
          <w:sz w:val="18"/>
          <w:szCs w:val="18"/>
        </w:rPr>
        <w:t xml:space="preserve"> возможно применять вертикальное озеленение.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2.11.13.2. Площадки рекомендуется оборудовать сетчатым ограждением высотой 2,5-3 м, а в местах примыкания спортивных площадок друг к другу - высотой не менее 1,2 м.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Площадки для установки мусоросборников.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2.11.14. Площадки для установки мусоросборников, - специально оборудованные места, предназначенные для сбора твердых бытовых отходов (ТБО). Наличие таких площадок предусматривается в составе территорий и участков любого функционального назначения, где могут накапливаться ТБО.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2.11.15. Площадки следует размещать удаленными от окон жилых зданий, границ участков детских учреждений, мест отдыха на расстояние не менее</w:t>
      </w:r>
      <w:proofErr w:type="gramStart"/>
      <w:r w:rsidRPr="00380E74">
        <w:rPr>
          <w:sz w:val="18"/>
          <w:szCs w:val="18"/>
        </w:rPr>
        <w:t>,</w:t>
      </w:r>
      <w:proofErr w:type="gramEnd"/>
      <w:r w:rsidRPr="00380E74">
        <w:rPr>
          <w:sz w:val="18"/>
          <w:szCs w:val="18"/>
        </w:rPr>
        <w:t xml:space="preserve"> чем 20 м, на участках жилой застройки - не далее 100 м от входов, считая по пешеходным дорожкам от дальнего подъезда, при этом территория площадки должна примыкать к проездам, но не мешать проезду транспорта. При обособленном размещении площадки (вдали от проездов) предусматривать возможность удобного подъезда транспорта для очистки контейнеров и наличия разворотных площадок (12 м </w:t>
      </w:r>
      <w:proofErr w:type="spellStart"/>
      <w:r w:rsidRPr="00380E74">
        <w:rPr>
          <w:sz w:val="18"/>
          <w:szCs w:val="18"/>
        </w:rPr>
        <w:t>х</w:t>
      </w:r>
      <w:proofErr w:type="spellEnd"/>
      <w:r w:rsidRPr="00380E74">
        <w:rPr>
          <w:sz w:val="18"/>
          <w:szCs w:val="18"/>
        </w:rPr>
        <w:t xml:space="preserve"> 12 м). Рекомендуется проектировать размещение площадок вне зоны видимости с транзитных транспортных и пешеходных коммуникаций, в стороне от уличных фасадов зданий. Территорию площадки рекомендуется располагать в зоне затенения (прилегающей застройкой, навесами или посадками зеленых насаждений).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2.11.16. Размер площадки на один контейнер принимать - 2-3 кв.м. Между контейнером и краем площадки размер прохода устанавливать не менее 1,0 м, между контейнерами - не менее 0,35 м. На территории жилого назначения площадки проектировать из расчета 0,03 кв</w:t>
      </w:r>
      <w:proofErr w:type="gramStart"/>
      <w:r w:rsidRPr="00380E74">
        <w:rPr>
          <w:sz w:val="18"/>
          <w:szCs w:val="18"/>
        </w:rPr>
        <w:t>.м</w:t>
      </w:r>
      <w:proofErr w:type="gramEnd"/>
      <w:r w:rsidRPr="00380E74">
        <w:rPr>
          <w:sz w:val="18"/>
          <w:szCs w:val="18"/>
        </w:rPr>
        <w:t xml:space="preserve"> на 1 жителя или 1 площадка на 6-8 подъездов жилых домов.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2.11.17. Обязательный перечень элементов благоустройства территории на площадке для установки мусоросборников включает: твердые виды покрытия, элементы сопряжения поверхности площадки с прилегающими территориями, контейнеры для сбора ТБО, осветительное оборудование. Рекомендуется проектировать озеленение площадки.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2.11.17.1. Покрытие площадки следует устанавливать </w:t>
      </w:r>
      <w:proofErr w:type="gramStart"/>
      <w:r w:rsidRPr="00380E74">
        <w:rPr>
          <w:sz w:val="18"/>
          <w:szCs w:val="18"/>
        </w:rPr>
        <w:t>аналогичным</w:t>
      </w:r>
      <w:proofErr w:type="gramEnd"/>
      <w:r w:rsidRPr="00380E74">
        <w:rPr>
          <w:sz w:val="18"/>
          <w:szCs w:val="18"/>
        </w:rPr>
        <w:t xml:space="preserve"> покрытию транспортных проездов. Уклон покрытия площадки рекомендуется устанавливать составляющим 5-10% в сторону проезжей части, чтобы не допускать застаивания воды и скатывания контейнера.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2.11.17.2. Сопряжение площадки с прилегающим проездом, как правило, осуществляется в одном уровне, без укладки бордюрного камня, с газоном - садовым бортом или декоративной стенкой высотой 1,0-1,2 м.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2.11.17.3. Функционирование осветительного оборудования рекомендуется устанавливать в режиме освещения прилегающей территории с высотой опор - не менее 3 м.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2.11.17.4. Озеленение рекомендуется производить деревьями с высокой степенью </w:t>
      </w:r>
      <w:proofErr w:type="spellStart"/>
      <w:r w:rsidRPr="00380E74">
        <w:rPr>
          <w:sz w:val="18"/>
          <w:szCs w:val="18"/>
        </w:rPr>
        <w:t>фитоцидности</w:t>
      </w:r>
      <w:proofErr w:type="spellEnd"/>
      <w:r w:rsidRPr="00380E74">
        <w:rPr>
          <w:sz w:val="18"/>
          <w:szCs w:val="18"/>
        </w:rPr>
        <w:t xml:space="preserve">, густой и плотной кроной. Высоту свободного пространства над уровнем покрытия площадки до кроны предусматривать не менее 3,0 м. Допускается для визуальной изоляции площадок применение декоративных стенок, трельяжей или </w:t>
      </w:r>
      <w:proofErr w:type="spellStart"/>
      <w:r w:rsidRPr="00380E74">
        <w:rPr>
          <w:sz w:val="18"/>
          <w:szCs w:val="18"/>
        </w:rPr>
        <w:t>периметральной</w:t>
      </w:r>
      <w:proofErr w:type="spellEnd"/>
      <w:r w:rsidRPr="00380E74">
        <w:rPr>
          <w:sz w:val="18"/>
          <w:szCs w:val="18"/>
        </w:rPr>
        <w:t xml:space="preserve"> живой изгороди в виде высоких кустарников без плодов и ягод.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Площадки автостоянок.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2.11.18. </w:t>
      </w:r>
      <w:proofErr w:type="gramStart"/>
      <w:r w:rsidRPr="00380E74">
        <w:rPr>
          <w:sz w:val="18"/>
          <w:szCs w:val="18"/>
        </w:rPr>
        <w:t>На территории поселения рекомендуется предусматривать следующие виды автостоянок: кратковременного и длительного хранения автомобилей, уличных (в виде парковок на проезжей части, обозначенных разметкой), внеуличных (в виде "карманов" и отступов от проезжей части), гостевых (на участке жилой застройки), для хранения автомобилей населения (</w:t>
      </w:r>
      <w:proofErr w:type="spellStart"/>
      <w:r w:rsidRPr="00380E74">
        <w:rPr>
          <w:sz w:val="18"/>
          <w:szCs w:val="18"/>
        </w:rPr>
        <w:t>микрорайонные</w:t>
      </w:r>
      <w:proofErr w:type="spellEnd"/>
      <w:r w:rsidRPr="00380E74">
        <w:rPr>
          <w:sz w:val="18"/>
          <w:szCs w:val="18"/>
        </w:rPr>
        <w:t xml:space="preserve">, районные), </w:t>
      </w:r>
      <w:proofErr w:type="spellStart"/>
      <w:r w:rsidRPr="00380E74">
        <w:rPr>
          <w:sz w:val="18"/>
          <w:szCs w:val="18"/>
        </w:rPr>
        <w:t>приобъектных</w:t>
      </w:r>
      <w:proofErr w:type="spellEnd"/>
      <w:r w:rsidRPr="00380E74">
        <w:rPr>
          <w:sz w:val="18"/>
          <w:szCs w:val="18"/>
        </w:rPr>
        <w:t xml:space="preserve"> (у объекта или группы объектов), прочих (грузовых, перехватывающих и др.).</w:t>
      </w:r>
      <w:proofErr w:type="gramEnd"/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2.11.19. Следует учитывать, что расстояние от границ автостоянок до окон жилых и общественных заданий принимается в соответствии со </w:t>
      </w:r>
      <w:proofErr w:type="spellStart"/>
      <w:r w:rsidRPr="00380E74">
        <w:rPr>
          <w:sz w:val="18"/>
          <w:szCs w:val="18"/>
        </w:rPr>
        <w:t>СанПиН</w:t>
      </w:r>
      <w:proofErr w:type="spellEnd"/>
      <w:r w:rsidRPr="00380E74">
        <w:rPr>
          <w:sz w:val="18"/>
          <w:szCs w:val="18"/>
        </w:rPr>
        <w:t xml:space="preserve"> 2.2.1/2.1.1.1200. На площадках </w:t>
      </w:r>
      <w:proofErr w:type="spellStart"/>
      <w:r w:rsidRPr="00380E74">
        <w:rPr>
          <w:sz w:val="18"/>
          <w:szCs w:val="18"/>
        </w:rPr>
        <w:t>приобъектных</w:t>
      </w:r>
      <w:proofErr w:type="spellEnd"/>
      <w:r w:rsidRPr="00380E74">
        <w:rPr>
          <w:sz w:val="18"/>
          <w:szCs w:val="18"/>
        </w:rPr>
        <w:t xml:space="preserve"> автостоянок долю мест для автомобилей </w:t>
      </w:r>
      <w:r w:rsidRPr="00380E74">
        <w:rPr>
          <w:sz w:val="18"/>
          <w:szCs w:val="18"/>
        </w:rPr>
        <w:lastRenderedPageBreak/>
        <w:t xml:space="preserve">инвалидов проектировать согласно </w:t>
      </w:r>
      <w:proofErr w:type="spellStart"/>
      <w:r w:rsidRPr="00380E74">
        <w:rPr>
          <w:sz w:val="18"/>
          <w:szCs w:val="18"/>
        </w:rPr>
        <w:t>СНиП</w:t>
      </w:r>
      <w:proofErr w:type="spellEnd"/>
      <w:r w:rsidRPr="00380E74">
        <w:rPr>
          <w:sz w:val="18"/>
          <w:szCs w:val="18"/>
        </w:rPr>
        <w:t xml:space="preserve"> 35-01, блокировать по два или более мест без объемных разделителей, с обозначением границы прохода при помощи ярко-желтой разметки.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2.11.20. Не допускается проектировать размещение площадок автостоянок в зоне остановок пассажирского транспорта, организацию заездов на автостоянки предусматривать не ближе 15 м от конца или начала посадочной площадки.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2.11.21. Обязательный перечень элементов благоустройства территории на площадках автостоянок включает: твердые виды покрытия, элементы сопряжения поверхностей, разделительные элементы, осветительное и информационное оборудование. Площадки для длительного хранения автомобилей могут быть оборудованы навесами, легкими осаждениями боксов, смотровыми эстакадами.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2.11.21.1. Покрытие площадок рекомендуется проектировать </w:t>
      </w:r>
      <w:proofErr w:type="gramStart"/>
      <w:r w:rsidRPr="00380E74">
        <w:rPr>
          <w:sz w:val="18"/>
          <w:szCs w:val="18"/>
        </w:rPr>
        <w:t>аналогичным</w:t>
      </w:r>
      <w:proofErr w:type="gramEnd"/>
      <w:r w:rsidRPr="00380E74">
        <w:rPr>
          <w:sz w:val="18"/>
          <w:szCs w:val="18"/>
        </w:rPr>
        <w:t xml:space="preserve"> покрытию транспортных проездов.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2.11.21.2. Сопряжение покрытия площадки с проездом выполнять в одном уровне без укладки бортового камня, с газоном.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2.11.21.3. Разделительные элементы на площадках могут быть выполнены в виде разметки (белых полос), озелененных полос (газонов), контейнерного озеленения.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proofErr w:type="gramStart"/>
      <w:r w:rsidRPr="00380E74">
        <w:rPr>
          <w:sz w:val="18"/>
          <w:szCs w:val="18"/>
          <w:shd w:val="clear" w:color="auto" w:fill="FFFFFF"/>
        </w:rPr>
        <w:t>Создание, размещение, благоустройство, в том числе озеленение, освещение и оборудование площадок различного функционального назначения средствами спортивной и детской игровой инфраструктуры, а также содержание площадок рекомендуется осуществлять с учетом </w:t>
      </w:r>
      <w:hyperlink r:id="rId8" w:anchor="/document/73392421/entry/1000" w:history="1">
        <w:r w:rsidRPr="00380E74">
          <w:rPr>
            <w:rStyle w:val="a3"/>
            <w:color w:val="auto"/>
            <w:sz w:val="18"/>
            <w:szCs w:val="18"/>
            <w:shd w:val="clear" w:color="auto" w:fill="FFFFFF"/>
          </w:rPr>
          <w:t>методических рекомендаций</w:t>
        </w:r>
      </w:hyperlink>
      <w:r w:rsidRPr="00380E74">
        <w:rPr>
          <w:sz w:val="18"/>
          <w:szCs w:val="18"/>
          <w:shd w:val="clear" w:color="auto" w:fill="FFFFFF"/>
        </w:rPr>
        <w:t> по благоустройству общественных и дворовых территорий средствами спортивной и детской игровой инфраструктуры, утвержденных </w:t>
      </w:r>
      <w:hyperlink r:id="rId9" w:anchor="/document/73392421/entry/0" w:history="1">
        <w:r w:rsidRPr="00380E74">
          <w:rPr>
            <w:rStyle w:val="a3"/>
            <w:color w:val="auto"/>
            <w:sz w:val="18"/>
            <w:szCs w:val="18"/>
            <w:shd w:val="clear" w:color="auto" w:fill="FFFFFF"/>
          </w:rPr>
          <w:t>приказом</w:t>
        </w:r>
      </w:hyperlink>
      <w:r w:rsidRPr="00380E74">
        <w:rPr>
          <w:sz w:val="18"/>
          <w:szCs w:val="18"/>
          <w:shd w:val="clear" w:color="auto" w:fill="FFFFFF"/>
        </w:rPr>
        <w:t> Министерства строительства и жилищно-коммунального хозяйства Российской Федерации и Министерства спорта Российской Федерации от 27 декабря 2019</w:t>
      </w:r>
      <w:proofErr w:type="gramEnd"/>
      <w:r w:rsidRPr="00380E74">
        <w:rPr>
          <w:sz w:val="18"/>
          <w:szCs w:val="18"/>
          <w:shd w:val="clear" w:color="auto" w:fill="FFFFFF"/>
        </w:rPr>
        <w:t> г. N 897/1128/</w:t>
      </w:r>
      <w:proofErr w:type="spellStart"/>
      <w:proofErr w:type="gramStart"/>
      <w:r w:rsidRPr="00380E74">
        <w:rPr>
          <w:sz w:val="18"/>
          <w:szCs w:val="18"/>
          <w:shd w:val="clear" w:color="auto" w:fill="FFFFFF"/>
        </w:rPr>
        <w:t>пр</w:t>
      </w:r>
      <w:proofErr w:type="spellEnd"/>
      <w:proofErr w:type="gramEnd"/>
      <w:r w:rsidRPr="00380E74">
        <w:rPr>
          <w:sz w:val="18"/>
          <w:szCs w:val="18"/>
          <w:shd w:val="clear" w:color="auto" w:fill="FFFFFF"/>
        </w:rPr>
        <w:t xml:space="preserve"> (с учетом внесенных в них изменений).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2.12. ПЕШЕХОДНЫЕ КОММУНИКАЦИИ</w:t>
      </w:r>
    </w:p>
    <w:p w:rsidR="005F6E87" w:rsidRPr="00380E74" w:rsidRDefault="005F6E87" w:rsidP="005F6E87">
      <w:pPr>
        <w:pStyle w:val="afc"/>
        <w:ind w:firstLine="708"/>
        <w:jc w:val="center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2.12.1. Пешеходные коммуникации обеспечивают пешеходные связи и передвижения на территории поселения. К пешеходным коммуникациям относят: тротуары, аллеи, дорожки, тропинки. При проектировании пешеходных коммуникаций на территории населенного пункта рекомендуется обеспечивать: минимальное количество пересечений с транспортными коммуникациями, непрерывность системы пешеходных коммуникаций, возможность безопасного, беспрепятственного и удобного передвижения людей, включая инвалидов и </w:t>
      </w:r>
      <w:proofErr w:type="spellStart"/>
      <w:r w:rsidRPr="00380E74">
        <w:rPr>
          <w:sz w:val="18"/>
          <w:szCs w:val="18"/>
        </w:rPr>
        <w:t>маломобильные</w:t>
      </w:r>
      <w:proofErr w:type="spellEnd"/>
      <w:r w:rsidRPr="00380E74">
        <w:rPr>
          <w:sz w:val="18"/>
          <w:szCs w:val="18"/>
        </w:rPr>
        <w:t xml:space="preserve"> группы населения. В системе пешеходных коммуникаций рекомендуется выделять основные и второстепенные пешеходные связи.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2.12.2. </w:t>
      </w:r>
      <w:proofErr w:type="gramStart"/>
      <w:r w:rsidRPr="00380E74">
        <w:rPr>
          <w:sz w:val="18"/>
          <w:szCs w:val="18"/>
        </w:rPr>
        <w:t>При проектировании пешеходных коммуникаций продольный уклон принимать не более 60%, поперечный уклон (односкатный или двускатный) - оптимальный 20%, минимальный – 5%, максимальный – 30%. Уклоны пешеходных коммуникаций с учетом обеспечения передвижения инвалидных колясок предусматривать не превышающими: продольный – 50%, поперечный – 20%. На пешеходных коммуникациях с уклонами 30-60% рекомендуется не реже, чем через 100 м устраивать горизонтальные участки длиной не менее 5 м. В случаях</w:t>
      </w:r>
      <w:proofErr w:type="gramEnd"/>
      <w:r w:rsidRPr="00380E74">
        <w:rPr>
          <w:sz w:val="18"/>
          <w:szCs w:val="18"/>
        </w:rPr>
        <w:t>, когда по условиям рельефа невозможно обеспечить указанные выше уклоны, рекомендуется предусматривать устройство лестниц и пандусов.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2.12.3. В случае необходимости расширения </w:t>
      </w:r>
      <w:proofErr w:type="gramStart"/>
      <w:r w:rsidRPr="00380E74">
        <w:rPr>
          <w:sz w:val="18"/>
          <w:szCs w:val="18"/>
        </w:rPr>
        <w:t>тротуаров</w:t>
      </w:r>
      <w:proofErr w:type="gramEnd"/>
      <w:r w:rsidRPr="00380E74">
        <w:rPr>
          <w:sz w:val="18"/>
          <w:szCs w:val="18"/>
        </w:rPr>
        <w:t xml:space="preserve"> возможно устраивать пешеходные галереи в составе прилегающей застройки.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Основные пешеходные коммуникации.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2.12.4. Основные пешеходные коммуникации, обеспечивают связь жилых, общественных, производственных и иных зданий с остановками общественного транспорта, учреждениями культурно-бытового обслуживания, рекреационными территориями, а также связь между основными пунктами тяготения в составе общественных зон и объектов рекреации.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2.12.5. Трассировка основных пешеходных коммуникаций может осуществляться вдоль улиц и дорог (тротуары) или независимо от них.   Трассировку пешеходных коммуникаций рекомендуется осуществлять (за исключением рекреационных дорожек) по кратчайшим направлениям между пунктами тяготения или под углом к этому направлению порядка 30°.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2.12.6. Во всех случаях пересечения основных пешеходных коммуникаций с транспортными проездами рекомендуется устройство бордюрных пандусов. При устройстве на пешеходных коммуникациях лестниц, пандусов, мостиков рекомендуется обеспечивать создание равновеликой пропускной способности этих элементов. Не допускается использование существующих пешеходных коммуникаций и прилегающих к ним газонов, для остановки и стоянки автотранспортных средств.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2.12.7. Предусматривать, что насаждения, здания, выступающие элементы зданий и технические устройства, расположенные вдоль основных пешеходных коммуникаций, не должны сокращать ширину дорожек, а также - минимальную высоту свободного пространства над уровнем покрытия дорожки равную 2 м. 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2.12.8. Общая ширина пешеходной коммуникации в случае размещения на ней некапитальных нестационарных сооружений, складывается из ширины пешеходной части, ширины участка, отводимого для размещения сооружения, и ширины буферной зоны (не менее 0,75 м), предназначенной для посетителей и покупателей. 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2.12.9. </w:t>
      </w:r>
      <w:proofErr w:type="gramStart"/>
      <w:r w:rsidRPr="00380E74">
        <w:rPr>
          <w:sz w:val="18"/>
          <w:szCs w:val="18"/>
        </w:rPr>
        <w:t>Основные пешеходные коммуникации в составе объектов рекреации с рекреационной нагрузкой более 100 чел/га рекомендуется оборудовать площадками для установки скамей и урн, размещая их не реже, чем через каждые 100 м. Площадка, как правило, должна прилегать к пешеходным дорожкам, иметь глубину не менее 120 см, расстояние от внешнего края сиденья скамьи до пешеходного пути - не менее 60 см. Длину площадки</w:t>
      </w:r>
      <w:proofErr w:type="gramEnd"/>
      <w:r w:rsidRPr="00380E74">
        <w:rPr>
          <w:sz w:val="18"/>
          <w:szCs w:val="18"/>
        </w:rPr>
        <w:t xml:space="preserve"> рекомендуется рассчитывать на размещение, как минимум, одной скамьи, двух урн (малых контейнеров для мусора), а также - места для инвалида-колясочника (свободное пространство шириной не менее 85 см рядом со скамьей).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2.12.10. Обязательный перечень элементов благоустройства территории на территории основных пешеходных коммуникаций включает: твердые виды покрытия, элементы сопряжения поверхностей, урны или малые контейнеры для мусора, осветительное оборудование, скамьи (на территории рекреаций).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2.12.10.1. Требования к покрытиям и конструкциям основных пешеходных коммуникаций устанавливать с возможностью их всесезонной эксплуатации, а при ширине 2,25 м и более - возможностью эпизодического проезда специализированных транспортных средств. Рекомендуется предусматривать мощение плиткой. Проектирование ограждений пешеходных коммуникаций, расположенных на верхних бровках откосов и террас, производить согласно пункту 2.1.7 настоящих правил.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2.12.10.2. Возможно размещение некапитальных нестационарных сооружений.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lastRenderedPageBreak/>
        <w:t>ВТОРОСТЕПЕННЫЕ ПЕШЕХОДНЫЕ КОММУНИКАЦИИ.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2.12.11. Второстепенные пешеходные коммуникации, как правило, обеспечивают связь между застройкой и элементами благоустройства (площадками) в пределах участка территории, а также передвижения на территории объектов рекреации (сквер, бульвар, парк, лесопарк). Ширина второстепенных пешеходных коммуникаций обычно принимается порядка 1,0-1,5 м.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2.12.12. Обязательный перечень элементов благоустройства на территории второстепенных пешеходных коммуникаций включает различные виды покрытия.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2.12.12.1. На дорожках скверов, бульваров, садов населенного пункта рекомендуется предусматривать твердые виды покрытия с элементами сопряжения. Рекомендуется мощение плиткой.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2.12.12.2. На дорожках крупных рекреационных объектов (парков, лесопарков) рекомендуется предусматривать различные виды </w:t>
      </w:r>
      <w:proofErr w:type="gramStart"/>
      <w:r w:rsidRPr="00380E74">
        <w:rPr>
          <w:sz w:val="18"/>
          <w:szCs w:val="18"/>
        </w:rPr>
        <w:t>мягкого</w:t>
      </w:r>
      <w:proofErr w:type="gramEnd"/>
      <w:r w:rsidRPr="00380E74">
        <w:rPr>
          <w:sz w:val="18"/>
          <w:szCs w:val="18"/>
        </w:rPr>
        <w:t xml:space="preserve"> или комбинированных покрытий, пешеходные тропы с естественным грунтовым покрытием.</w:t>
      </w:r>
    </w:p>
    <w:p w:rsidR="005F6E87" w:rsidRPr="00380E74" w:rsidRDefault="005F6E87" w:rsidP="005F6E87">
      <w:pPr>
        <w:pStyle w:val="afc"/>
        <w:ind w:firstLine="708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2.13. ТРАНСПОРТНЫЕ ПРОЕЗДЫ</w:t>
      </w:r>
    </w:p>
    <w:p w:rsidR="005F6E87" w:rsidRPr="00380E74" w:rsidRDefault="005F6E87" w:rsidP="005F6E87">
      <w:pPr>
        <w:pStyle w:val="afc"/>
        <w:ind w:firstLine="708"/>
        <w:jc w:val="center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2.13.1. Транспортные проезды, - элементы системы транспортных коммуникаций, обеспечивающие транспортную связь между зданиями и участками внутри территорий кварталов, крупных объектов рекреации, производственных и общественных зон, а также связь с улично-дорожной сетью населенного пункта.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2.13.2. Проектирование транспортных проездов вести с учетом </w:t>
      </w:r>
      <w:proofErr w:type="spellStart"/>
      <w:r w:rsidRPr="00380E74">
        <w:rPr>
          <w:sz w:val="18"/>
          <w:szCs w:val="18"/>
        </w:rPr>
        <w:t>СНиП</w:t>
      </w:r>
      <w:proofErr w:type="spellEnd"/>
      <w:r w:rsidRPr="00380E74">
        <w:rPr>
          <w:sz w:val="18"/>
          <w:szCs w:val="18"/>
        </w:rPr>
        <w:t xml:space="preserve"> 2.05.02. При проектировании проездов следует обеспечивать сохранение или улучшение ландшафта и экологического состояния прилегающих территорий.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2.13.3. Обязательный перечень элементов комплексного благоустройства велодорожек включает: твердый тип покрытия, элементы сопряжения поверхности велодорожки с прилегающими территориями.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2.13.3.1. На велодорожках, размещаемых вдоль улиц и дорог, необходимо предусматривать освещение, на рекреационных территориях - озеленение вдоль велодорожек.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2.13.3.2. Насаждения вдоль дорожек не должны приводить к сокращению габаритов дорожки, высота свободного пространства над уровнем покрытия дорожки должна составлять не менее 2,5 м. На трассах велодорожек в составе крупных рекреаций рекомендуется размещение пункта технического обслуживания.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Раздел 3. БЛАГОУСТРОЙСТВО НА ТЕРРИТОРИЯХ ОБЩЕСТВЕННОГО НАЗНАЧЕНИЯ</w:t>
      </w: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3.1. ОБЩИЕ ПОЛОЖЕНИЯ</w:t>
      </w:r>
    </w:p>
    <w:p w:rsidR="005F6E87" w:rsidRPr="00380E74" w:rsidRDefault="005F6E87" w:rsidP="005F6E87">
      <w:pPr>
        <w:pStyle w:val="afc"/>
        <w:jc w:val="center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3.1.1. Объектами нормирования благоустройства на территориях общественного назначения являются: общественные пространства населенного пункта, участки и зоны общественной застройки, которые в различных сочетаниях формируют все разновидности общественных территорий поселения: центр населенного пункта, многофункциональные, </w:t>
      </w:r>
      <w:proofErr w:type="spellStart"/>
      <w:r w:rsidRPr="00380E74">
        <w:rPr>
          <w:sz w:val="18"/>
          <w:szCs w:val="18"/>
        </w:rPr>
        <w:t>примагистральные</w:t>
      </w:r>
      <w:proofErr w:type="spellEnd"/>
      <w:r w:rsidRPr="00380E74">
        <w:rPr>
          <w:sz w:val="18"/>
          <w:szCs w:val="18"/>
        </w:rPr>
        <w:t xml:space="preserve"> и специализированные общественные зоны поселения.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3.1.2. На территориях общественного назначения при благоустройстве обеспечивать: открытость и проницаемость территорий для визуального восприятия (отсутствие глухих оград), условия беспрепятственного передвижения населения (включая </w:t>
      </w:r>
      <w:proofErr w:type="spellStart"/>
      <w:r w:rsidRPr="00380E74">
        <w:rPr>
          <w:sz w:val="18"/>
          <w:szCs w:val="18"/>
        </w:rPr>
        <w:t>маломобильные</w:t>
      </w:r>
      <w:proofErr w:type="spellEnd"/>
      <w:r w:rsidRPr="00380E74">
        <w:rPr>
          <w:sz w:val="18"/>
          <w:szCs w:val="18"/>
        </w:rPr>
        <w:t xml:space="preserve"> группы), приемы поддержки исторически сложившейся планировочной структуры и масштаба застройки, достижение стилевого единства элементов благоустройства с окружающей средой населенного пункта.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3.2. ОБЩЕСТВЕННЫЕ ПРОСТРАНСТВА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3.2.1. Общественные пространства поселения включают пешеходные коммуникации, пешеходные зоны, участки активно посещаемой общественной застройки, участки озеленения, расположенные в составе населенного пункта, </w:t>
      </w:r>
      <w:proofErr w:type="spellStart"/>
      <w:r w:rsidRPr="00380E74">
        <w:rPr>
          <w:sz w:val="18"/>
          <w:szCs w:val="18"/>
        </w:rPr>
        <w:t>примагистральных</w:t>
      </w:r>
      <w:proofErr w:type="spellEnd"/>
      <w:r w:rsidRPr="00380E74">
        <w:rPr>
          <w:sz w:val="18"/>
          <w:szCs w:val="18"/>
        </w:rPr>
        <w:t xml:space="preserve"> и многофункциональных зон, центры населенных пунктов.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3.2.1.1. Пешеходные коммуникации и пешеходные зоны, обеспечивают пешеходные связи и передвижения по территории населенного пункта.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3.2.1.2. Участки общественной застройки с активным режимом посещения, - это учреждения торговли, культуры, искусства, образования и т.п. объекты местного значения; они могут быть организованы с выделением </w:t>
      </w:r>
      <w:proofErr w:type="spellStart"/>
      <w:r w:rsidRPr="00380E74">
        <w:rPr>
          <w:sz w:val="18"/>
          <w:szCs w:val="18"/>
        </w:rPr>
        <w:t>приобъектной</w:t>
      </w:r>
      <w:proofErr w:type="spellEnd"/>
      <w:r w:rsidRPr="00380E74">
        <w:rPr>
          <w:sz w:val="18"/>
          <w:szCs w:val="18"/>
        </w:rPr>
        <w:t xml:space="preserve"> территории, либо без нее, в этом случае границы участка устанавливаются совпадающими с внешним контуром подошвы застройки зданий и сооружений.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3.2.1.3. Участки озеленения на территории общественных пространств поселения проектируются в виде цветников, газонов, одиночных, групповых, рядовых посадок, вертикальных, многоярусных, мобильных форм озеленения.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3.2.2. </w:t>
      </w:r>
      <w:proofErr w:type="gramStart"/>
      <w:r w:rsidRPr="00380E74">
        <w:rPr>
          <w:sz w:val="18"/>
          <w:szCs w:val="18"/>
        </w:rPr>
        <w:t>Обязательный перечень элементов благоустройства на территории общественных пространств поселения включает: твердые виды покрытия в виде плиточного мощения, элементы сопряжения поверхностей, озеленение,</w:t>
      </w:r>
      <w:r w:rsidRPr="00380E74">
        <w:rPr>
          <w:color w:val="22272F"/>
          <w:sz w:val="18"/>
          <w:szCs w:val="18"/>
          <w:shd w:val="clear" w:color="auto" w:fill="FFFFFF"/>
        </w:rPr>
        <w:t xml:space="preserve"> </w:t>
      </w:r>
      <w:r w:rsidRPr="00380E74">
        <w:rPr>
          <w:sz w:val="18"/>
          <w:szCs w:val="18"/>
          <w:shd w:val="clear" w:color="auto" w:fill="FFFFFF"/>
        </w:rPr>
        <w:t>уличное детское и спортивное оборудование</w:t>
      </w:r>
      <w:r w:rsidRPr="00380E74">
        <w:rPr>
          <w:color w:val="22272F"/>
          <w:sz w:val="18"/>
          <w:szCs w:val="18"/>
          <w:shd w:val="clear" w:color="auto" w:fill="FFFFFF"/>
        </w:rPr>
        <w:t>,</w:t>
      </w:r>
      <w:r w:rsidRPr="00380E74">
        <w:rPr>
          <w:sz w:val="18"/>
          <w:szCs w:val="18"/>
        </w:rPr>
        <w:t xml:space="preserve"> скамьи, урны и малые контейнеры для мусора, уличное техническое оборудование, осветительное оборудование, оборудование архитектурно-декоративного освещения, носители информации, элементы защиты участков озеленения (металлические ограждения, специальные виды покрытий и т.п.).</w:t>
      </w:r>
      <w:proofErr w:type="gramEnd"/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3.2.2.1. Рекомендуется на территории общественных пространств размещение памятников, произведений декоративно-прикладного искусства, декоративных водных устройств.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3.2.2.2. Возможно на территории пешеходных зон и коммуникаций размещение средств наружной рекламы, некапитальных нестационарных сооружений мелкорозничной торговли, бытового обслуживания и питания.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3.2.2.3. Возможно на территории участков общественной застройки (при наличии </w:t>
      </w:r>
      <w:proofErr w:type="spellStart"/>
      <w:r w:rsidRPr="00380E74">
        <w:rPr>
          <w:sz w:val="18"/>
          <w:szCs w:val="18"/>
        </w:rPr>
        <w:t>приобъектных</w:t>
      </w:r>
      <w:proofErr w:type="spellEnd"/>
      <w:r w:rsidRPr="00380E74">
        <w:rPr>
          <w:sz w:val="18"/>
          <w:szCs w:val="18"/>
        </w:rPr>
        <w:t xml:space="preserve"> территорий) размещение ограждений и средств наружной рекламы. При размещении участков в составе исторической, сложившейся застройки, общественных центров поселения возможно отсутствие стационарного озеленения.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3.3. УЧАСТКИ И СПЕЦИАЛИЗИРОВАННЫЕ ЗОНЫ ОБЩЕСТВЕННОЙ ЗАСТРОЙКИ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lastRenderedPageBreak/>
        <w:t xml:space="preserve">3.3.1. Участки общественной застройки (за исключением рассмотренных в пункте 3.2.1.2 настоящих Правил) - это, участки общественных учреждений с ограниченным или закрытым режимом посещения: органы власти и управления, больницы и т.п. объекты. Они могут быть организованы с выделением </w:t>
      </w:r>
      <w:proofErr w:type="spellStart"/>
      <w:r w:rsidRPr="00380E74">
        <w:rPr>
          <w:sz w:val="18"/>
          <w:szCs w:val="18"/>
        </w:rPr>
        <w:t>приобъектной</w:t>
      </w:r>
      <w:proofErr w:type="spellEnd"/>
      <w:r w:rsidRPr="00380E74">
        <w:rPr>
          <w:sz w:val="18"/>
          <w:szCs w:val="18"/>
        </w:rPr>
        <w:t xml:space="preserve"> территории, либо без нее - в этом случае границы участка следует устанавливать совпадающими с внешним контуром подошвы застройки зданий и сооружений. 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3.3.1.1. Благоустройство участков и специализированных зон общественной застройки следует проектировать в соответствии с заданием на проектирование и отраслевой специализацией.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3.3.2. Обязательный перечень элементов благоустройства территории на участках общественной застройки (при наличии </w:t>
      </w:r>
      <w:proofErr w:type="spellStart"/>
      <w:r w:rsidRPr="00380E74">
        <w:rPr>
          <w:sz w:val="18"/>
          <w:szCs w:val="18"/>
        </w:rPr>
        <w:t>приобъектных</w:t>
      </w:r>
      <w:proofErr w:type="spellEnd"/>
      <w:r w:rsidRPr="00380E74">
        <w:rPr>
          <w:sz w:val="18"/>
          <w:szCs w:val="18"/>
        </w:rPr>
        <w:t xml:space="preserve"> территорий) и территориях специализированных зон общественной застройки включает: твердые виды покрытия, элементы сопряжения поверхностей, озеленение, урны или контейнеры для мусора, осветительное оборудование, носители информационного оформления учреждений. Для учреждений, назначение которых связано с приемом посетителей, рекомендуется предусматривать обязательное размещение скамей.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3.3.2.1. Возможно размещение ограждений, средств наружной рекламы; при размещении участков в составе исторической, сложившейся застройки, общественных центров населенного пункта допускается отсутствие стационарного озеленения.</w:t>
      </w:r>
    </w:p>
    <w:p w:rsidR="005F6E87" w:rsidRPr="00380E74" w:rsidRDefault="005F6E87" w:rsidP="005F6E87">
      <w:pPr>
        <w:jc w:val="both"/>
        <w:rPr>
          <w:b/>
          <w:sz w:val="18"/>
          <w:szCs w:val="18"/>
        </w:rPr>
      </w:pPr>
    </w:p>
    <w:p w:rsidR="005F6E87" w:rsidRPr="00380E74" w:rsidRDefault="005F6E87" w:rsidP="005F6E87">
      <w:pPr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Раздел 4. БЛАГОУСТРОЙСТВО НА ТЕРРИТОРИЯХ ЖИЛОГО НАЗНАЧЕНИЯ.</w:t>
      </w: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4.1. ОБЩИЕ ПОЛОЖЕНИЯ</w:t>
      </w: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4.1.1. </w:t>
      </w:r>
      <w:proofErr w:type="gramStart"/>
      <w:r w:rsidRPr="00380E74">
        <w:rPr>
          <w:sz w:val="18"/>
          <w:szCs w:val="18"/>
        </w:rPr>
        <w:t xml:space="preserve">Объектами нормирования благоустройства на территориях жилого назначения являются: </w:t>
      </w:r>
      <w:r w:rsidRPr="00380E74">
        <w:rPr>
          <w:sz w:val="18"/>
          <w:szCs w:val="18"/>
          <w:shd w:val="clear" w:color="auto" w:fill="FFFFFF"/>
        </w:rPr>
        <w:t>общественные территории, земельные участки многоквартирных домов, дворовые территории, территории детских садов, школ, детские игровые и детские спортивные площадки, инклюзивные детские площадки, спортивные площадки, инклюзивные спортивные площадки, площадки автостоянок, технические зоны транспортных, инженерных коммуникаций, контейнерные площадки и площадки для складирования отдельных групп коммунальных отходов, площадки для выгула и дрессировки животных, другие территории, которые</w:t>
      </w:r>
      <w:proofErr w:type="gramEnd"/>
      <w:r w:rsidRPr="00380E74">
        <w:rPr>
          <w:sz w:val="18"/>
          <w:szCs w:val="18"/>
          <w:shd w:val="clear" w:color="auto" w:fill="FFFFFF"/>
        </w:rPr>
        <w:t xml:space="preserve"> в различных сочетаниях формируют кварталы, микрорайоны, районы и иные подобные элементы планировочной структуры населенного пункта.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4.2. ОБЩЕСТВЕННЫЕ ПРОСТРАНСТВА</w:t>
      </w: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4.2.1. Общественные пространства на территориях жилого назначения формируются системой пешеходных коммуникаций, участков учреждений обслуживания жилых групп, микрорайонов, жилых районов и озелененных территорий общего пользования.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4.2.2. Учреждения обслуживания жилых групп, микрорайонов, жилых районов оборудуются площадками при входах. Для учреждений обслуживания с большим количеством посетителей (торговые центры, рынки, поликлиники, отделения полиции) следует предусматривать устройство </w:t>
      </w:r>
      <w:proofErr w:type="spellStart"/>
      <w:r w:rsidRPr="00380E74">
        <w:rPr>
          <w:sz w:val="18"/>
          <w:szCs w:val="18"/>
        </w:rPr>
        <w:t>приобъектных</w:t>
      </w:r>
      <w:proofErr w:type="spellEnd"/>
      <w:r w:rsidRPr="00380E74">
        <w:rPr>
          <w:sz w:val="18"/>
          <w:szCs w:val="18"/>
        </w:rPr>
        <w:t xml:space="preserve"> автостоянок. 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4.2.3. Обязательный перечень элементов благоустройства на территории пешеходных коммуникаций и участков учреждений обслуживания включает: твердые виды покрытия, элементы сопряжения поверхностей, урны, малые контейнеры для мусора, осветительное оборудование, носители информации.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4.2.3.1. Рекомендуется предусматривать твердые виды покрытия в виде плиточного мощения, а также размещение мобильного озеленения, уличного технического оборудования, скамей.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4.2.3.2. Возможно размещение средств наружной рекламы, некапитальных нестационарных сооружений.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4.2.4. Озелененные территории общего пользования формировать в виде единой системы озеленения жилых групп, микрорайонов, жилых районов. Система озеленения, включает участки зеленых насаждений вдоль пешеходных и транспортных коммуникаций (газоны, рядовые посадки деревьев и кустарников), озелененные площадки вне участков жилой застройки (спортивные, спортивно-игровые, для выгула собак и др.), объекты рекреации (скверы, бульвары, сады).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4.3. УЧАСТКИ ЖИЛОЙ ЗАСТРОЙКИ</w:t>
      </w: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4.3.1. Проектирование благоустройства участков жилой застройки производить с учетом коллективного или индивидуального характера пользования придомовой территорией. Кроме того, необходимо учитывать особенности благоустройства участков жилой застройки при их размещении в составе исторической застройки, на территориях высокой плотности застройки, вдоль магистралей, на реконструируемых территориях.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4.3.2. </w:t>
      </w:r>
      <w:proofErr w:type="gramStart"/>
      <w:r w:rsidRPr="00380E74">
        <w:rPr>
          <w:sz w:val="18"/>
          <w:szCs w:val="18"/>
        </w:rPr>
        <w:t>На территории участка жилой застройки с коллективным пользованием придомовой территорией (многоквартирная застройка) предусматривать: транспортный проезд (проезды), пешеходные коммуникации (основные, второстепенные), площадки (для игр детей дошкольного возраста, отдыха взрослых, установки мусоросборников, гостевых автостоянок, при входных группах), озелененные территории.</w:t>
      </w:r>
      <w:proofErr w:type="gramEnd"/>
      <w:r w:rsidRPr="00380E74">
        <w:rPr>
          <w:sz w:val="18"/>
          <w:szCs w:val="18"/>
        </w:rPr>
        <w:t xml:space="preserve"> Если размеры территории участка позволяют, рекомендуется в границах участка размещение спортивных площадок и площадок для игр детей школьного возраста, площадок для выгула собак.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4.3.3. Обязательный перечень элементов благоустройства на территории участка жилой застройки коллективного пользования включает: твердые виды покрытия проезда, различные виды покрытия площадок, элементы сопряжения поверхностей, оборудование площадок, озеленение, осветительное оборудование.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4.3.3.1. Озеленение жилого участка формировать между </w:t>
      </w:r>
      <w:proofErr w:type="spellStart"/>
      <w:r w:rsidRPr="00380E74">
        <w:rPr>
          <w:sz w:val="18"/>
          <w:szCs w:val="18"/>
        </w:rPr>
        <w:t>отмосткой</w:t>
      </w:r>
      <w:proofErr w:type="spellEnd"/>
      <w:r w:rsidRPr="00380E74">
        <w:rPr>
          <w:sz w:val="18"/>
          <w:szCs w:val="18"/>
        </w:rPr>
        <w:t xml:space="preserve"> жилого дома и проездом (придомовые полосы озеленения), между проездом и внешними границами участка: на придомовых полосах - цветники, газоны, вьющиеся растения, компактные группы кустарников, невысокие отдельно стоящие деревья; на остальной территории участка - свободные композиции и разнообразные приемы озеленения.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4.3.3.2. Возможно ограждение участка жилой застройки, если оно не противоречит условиям размещения жилых участков вдоль магистральных улиц согласно пункту 4.3.4.2 настоящих Правил.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lastRenderedPageBreak/>
        <w:t>4.3.4. Благоустройство жилых участков, расположенных в составе исторической застройки, на территориях высокой плотности застройки, вдоль магистралей, на реконструируемых территориях рекомендуется проектировать с учетом градостроительных условий и требований их размещения.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4.3.4.1. На территориях охранных зон памятников проектирование благоустройства рекомендуется вести в соответствии с режимами зон охраны и типологическими характеристиками застройки.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4.3.4.2. </w:t>
      </w:r>
      <w:proofErr w:type="gramStart"/>
      <w:r w:rsidRPr="00380E74">
        <w:rPr>
          <w:sz w:val="18"/>
          <w:szCs w:val="18"/>
          <w:shd w:val="clear" w:color="auto" w:fill="FFFFFF"/>
        </w:rPr>
        <w:t>При размещении объектов жилой застройки вдоль магистральных улиц рекомендуется не допускать со стороны улицы сплошное ограждение территории, прилегающей к жилой застройке, а также размещение площадок (детских игровых и детских спортивных, спортивных, инклюзивных детских и инклюзивных спортивных, для отдыха взрослых, для выгула и дрессировки животных, установки мусоросборников).</w:t>
      </w:r>
      <w:proofErr w:type="gramEnd"/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4.3.4.3. На реконструируемых территориях участков жилой застройки предусматривать удаление больных и ослабленных деревьев, защиту и декоративное оформление здоровых деревьев, ликвидацию неплановой застройки (складов, сараев, стихийно возникших гаражей, в т.ч. типа "Ракушка"), рекомендуется выполнять замену морально и физически устаревших элементов благоустройства.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4.3.4.4. </w:t>
      </w:r>
      <w:r w:rsidRPr="00380E74">
        <w:rPr>
          <w:sz w:val="18"/>
          <w:szCs w:val="18"/>
          <w:shd w:val="clear" w:color="auto" w:fill="FFFFFF"/>
        </w:rPr>
        <w:t>На территориях жилой застройки рекомендуется использовать следующие элементы благоустройства: твердые виды покрытия проезда, различные виды покрытия площадок в зависимости от их функционального назначения, элементы сопряжения поверхностей, детское игровое, спортивно-развивающее, спортивное оборудование площадок, озеленение, осветительное оборудование.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4.4. УЧАСТКИ ДЕТСКИХ САДОВ И ШКОЛ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4.4.1. На территории участков детских садов и школ предусматривать: транспортный проезд (проезды), пешеходные коммуникации (основные, второстепенные), площадки при входах (главные, хозяйственные), площадки для игр детей, занятия спортом (на участках школ - </w:t>
      </w:r>
      <w:proofErr w:type="spellStart"/>
      <w:r w:rsidRPr="00380E74">
        <w:rPr>
          <w:sz w:val="18"/>
          <w:szCs w:val="18"/>
        </w:rPr>
        <w:t>спортядро</w:t>
      </w:r>
      <w:proofErr w:type="spellEnd"/>
      <w:r w:rsidRPr="00380E74">
        <w:rPr>
          <w:sz w:val="18"/>
          <w:szCs w:val="18"/>
        </w:rPr>
        <w:t>), озелененные и другие территории и сооружения.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4.4.2. Обязательный перечень элементов благоустройства на территории детского сада и школы включает: твердые виды покрытия проездов, основных пешеходных коммуникаций, площадок (кроме детских игровых), элементы сопряжения поверхностей, озеленение, ограждение, оборудование площадок, скамьи, урны, осветительное оборудование, носители информационного оформления.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4.4.2.1. В качестве твердых видов покрытий рекомендуется применение </w:t>
      </w:r>
      <w:proofErr w:type="spellStart"/>
      <w:r w:rsidRPr="00380E74">
        <w:rPr>
          <w:sz w:val="18"/>
          <w:szCs w:val="18"/>
        </w:rPr>
        <w:t>цементобетона</w:t>
      </w:r>
      <w:proofErr w:type="spellEnd"/>
      <w:r w:rsidRPr="00380E74">
        <w:rPr>
          <w:sz w:val="18"/>
          <w:szCs w:val="18"/>
        </w:rPr>
        <w:t xml:space="preserve"> и плиточного мощения.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4.4.2.2. При озеленении территории детских садов и школ не допускать применение растений с ядовитыми плодами, </w:t>
      </w:r>
      <w:r w:rsidRPr="00380E74">
        <w:rPr>
          <w:sz w:val="18"/>
          <w:szCs w:val="18"/>
          <w:shd w:val="clear" w:color="auto" w:fill="FFFFFF"/>
        </w:rPr>
        <w:t>а также с колючками и шипами</w:t>
      </w:r>
      <w:r w:rsidRPr="00380E74">
        <w:rPr>
          <w:sz w:val="18"/>
          <w:szCs w:val="18"/>
        </w:rPr>
        <w:t>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4.4.3. При проектировании инженерных коммуникаций квартала не допускать их трассировку через территорию детского сада и школы, уже существующие сети при реконструкции территории квартала рекомендуется переложить. Собственные инженерные сети детского сада и школы проектировать по кратчайшим расстояниям от подводящих инженерных сетей до здания, исключая прохождение под игровыми и спортивными площадками (рекомендуется прокладка со стороны хозяйственной зоны). Не допускать устройство смотровых колодцев на территориях площадок, проездов, проходов. Места их размещения на других территориях в границах участка рекомендуется огородить или выделить предупреждающими об опасности знаками.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4.4.4. Рекомендуется плоская кровля зданий детских садов и школ.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4.5. УЧАСТКИ ДЛИТЕЛЬНОГО И КРАТКОВРЕМЕННОГО ХРАНЕНИЯ АВТОТРАНСПОРТНЫХ СРЕДСТВ</w:t>
      </w: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4.5.1. На участке длительного и кратковременного хранения автотранспортных сре</w:t>
      </w:r>
      <w:proofErr w:type="gramStart"/>
      <w:r w:rsidRPr="00380E74">
        <w:rPr>
          <w:sz w:val="18"/>
          <w:szCs w:val="18"/>
        </w:rPr>
        <w:t>дств  пр</w:t>
      </w:r>
      <w:proofErr w:type="gramEnd"/>
      <w:r w:rsidRPr="00380E74">
        <w:rPr>
          <w:sz w:val="18"/>
          <w:szCs w:val="18"/>
        </w:rPr>
        <w:t xml:space="preserve">едусматривать: сооружение гаража или стоянки, площадку (накопительную), выезды и въезды, пешеходные дорожки. </w:t>
      </w:r>
      <w:proofErr w:type="gramStart"/>
      <w:r w:rsidRPr="00380E74">
        <w:rPr>
          <w:sz w:val="18"/>
          <w:szCs w:val="18"/>
        </w:rPr>
        <w:t>Подъездные пути к участкам постоянного и кратковременного хранения автотранспортных средств устанавливать, не пересекающимися с основными направлениями пешеходных путей.</w:t>
      </w:r>
      <w:proofErr w:type="gramEnd"/>
      <w:r w:rsidRPr="00380E74">
        <w:rPr>
          <w:sz w:val="18"/>
          <w:szCs w:val="18"/>
        </w:rPr>
        <w:t xml:space="preserve"> Рекомендуется не допускать организации транзитных пешеходных путей через участок длительного и кратковременного хранения автотранспортных средств. Участок длительного и кратковременного хранения автотранспортных средств рекомендуется изолировать от остальной территории полосой зеленых насаждений шириной не менее 3 м. Въезды и выезды, как правило, должны иметь закругления бортов тротуаров и газонов радиусом не менее 8м.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4.5.2. Обязательный перечень элементов благоустройства на участке длительного и кратковременного хранения автотранспортных сре</w:t>
      </w:r>
      <w:proofErr w:type="gramStart"/>
      <w:r w:rsidRPr="00380E74">
        <w:rPr>
          <w:sz w:val="18"/>
          <w:szCs w:val="18"/>
        </w:rPr>
        <w:t>дств вкл</w:t>
      </w:r>
      <w:proofErr w:type="gramEnd"/>
      <w:r w:rsidRPr="00380E74">
        <w:rPr>
          <w:sz w:val="18"/>
          <w:szCs w:val="18"/>
        </w:rPr>
        <w:t>ючает: твердые виды покрытия, элементы сопряжения поверхностей, ограждения, урны или малые контейнеры для мусора, осветительное оборудование, информационное оборудование (указатели).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4.5.2.1. На пешеходных дорожках рекомендуется предусматривать съезд - бордюрный пандус - на уровень проезда (не менее одного на участок).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4.5.2.2. Рекомендуется формировать посадки густого высокорастущего кустарника с высокой степенью </w:t>
      </w:r>
      <w:proofErr w:type="spellStart"/>
      <w:r w:rsidRPr="00380E74">
        <w:rPr>
          <w:sz w:val="18"/>
          <w:szCs w:val="18"/>
        </w:rPr>
        <w:t>фитонцидности</w:t>
      </w:r>
      <w:proofErr w:type="spellEnd"/>
      <w:r w:rsidRPr="00380E74">
        <w:rPr>
          <w:sz w:val="18"/>
          <w:szCs w:val="18"/>
        </w:rPr>
        <w:t xml:space="preserve"> и посадки деревьев вдоль границ участка.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4.5.3. На сооружениях для длительного и кратковременного хранения автотранспортных сре</w:t>
      </w:r>
      <w:proofErr w:type="gramStart"/>
      <w:r w:rsidRPr="00380E74">
        <w:rPr>
          <w:sz w:val="18"/>
          <w:szCs w:val="18"/>
        </w:rPr>
        <w:t>дств с пл</w:t>
      </w:r>
      <w:proofErr w:type="gramEnd"/>
      <w:r w:rsidRPr="00380E74">
        <w:rPr>
          <w:sz w:val="18"/>
          <w:szCs w:val="18"/>
        </w:rPr>
        <w:t xml:space="preserve">оской и </w:t>
      </w:r>
      <w:proofErr w:type="spellStart"/>
      <w:r w:rsidRPr="00380E74">
        <w:rPr>
          <w:sz w:val="18"/>
          <w:szCs w:val="18"/>
        </w:rPr>
        <w:t>малоуклонной</w:t>
      </w:r>
      <w:proofErr w:type="spellEnd"/>
      <w:r w:rsidRPr="00380E74">
        <w:rPr>
          <w:sz w:val="18"/>
          <w:szCs w:val="18"/>
        </w:rPr>
        <w:t xml:space="preserve"> кровлей, размещенного в многоэтажной жилой и общественной застройке, может предусматриваться </w:t>
      </w:r>
      <w:proofErr w:type="spellStart"/>
      <w:r w:rsidRPr="00380E74">
        <w:rPr>
          <w:sz w:val="18"/>
          <w:szCs w:val="18"/>
        </w:rPr>
        <w:t>крышное</w:t>
      </w:r>
      <w:proofErr w:type="spellEnd"/>
      <w:r w:rsidRPr="00380E74">
        <w:rPr>
          <w:sz w:val="18"/>
          <w:szCs w:val="18"/>
        </w:rPr>
        <w:t xml:space="preserve"> озеленение. На </w:t>
      </w:r>
      <w:proofErr w:type="spellStart"/>
      <w:r w:rsidRPr="00380E74">
        <w:rPr>
          <w:sz w:val="18"/>
          <w:szCs w:val="18"/>
        </w:rPr>
        <w:t>крышном</w:t>
      </w:r>
      <w:proofErr w:type="spellEnd"/>
      <w:r w:rsidRPr="00380E74">
        <w:rPr>
          <w:sz w:val="18"/>
          <w:szCs w:val="18"/>
        </w:rPr>
        <w:t xml:space="preserve"> озеленении рекомендуется предусматривать цветочное оформление, площадь которого должна составлять не менее 10% от площади </w:t>
      </w:r>
      <w:proofErr w:type="spellStart"/>
      <w:r w:rsidRPr="00380E74">
        <w:rPr>
          <w:sz w:val="18"/>
          <w:szCs w:val="18"/>
        </w:rPr>
        <w:t>крышного</w:t>
      </w:r>
      <w:proofErr w:type="spellEnd"/>
      <w:r w:rsidRPr="00380E74">
        <w:rPr>
          <w:sz w:val="18"/>
          <w:szCs w:val="18"/>
        </w:rPr>
        <w:t xml:space="preserve"> озеленения, посадку деревьев и кустарников с плоскостной корневой системой.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4.5.4. Благоустройство участка территории, предназначенного для хранения автомобилей в некапитальных нестационарных гаражных сооружениях, рекомендуется представлять твердым видом покрытия дорожек и проездов, осветительным оборудованием. </w:t>
      </w:r>
      <w:proofErr w:type="gramStart"/>
      <w:r w:rsidRPr="00380E74">
        <w:rPr>
          <w:sz w:val="18"/>
          <w:szCs w:val="18"/>
        </w:rPr>
        <w:t>Гаражные сооружения или отсеки рекомендуется предусматривать унифицированными, с элементами озеленения и размещением ограждений.</w:t>
      </w:r>
      <w:proofErr w:type="gramEnd"/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4.5.5. Не допускаются </w:t>
      </w:r>
      <w:r w:rsidRPr="00380E74">
        <w:rPr>
          <w:sz w:val="18"/>
          <w:szCs w:val="18"/>
          <w:shd w:val="clear" w:color="auto" w:fill="FFFFFF"/>
        </w:rPr>
        <w:t xml:space="preserve"> остановки, стоянки и хранения автомототранспортных средств на газонах, клумбах, иных участках с зелеными насаждениями.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</w:p>
    <w:p w:rsidR="005F6E87" w:rsidRPr="00380E74" w:rsidRDefault="005F6E87" w:rsidP="005F6E87">
      <w:pPr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Раздел 5. БЛАГОУСТРОЙСТВО НА ТЕРРИТОРИЯХ РЕКРЕАЦИОННОГО НАЗНАЧЕНИЯ</w:t>
      </w: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lastRenderedPageBreak/>
        <w:t>5.1. ОБЩИЕ ПОЛОЖЕНИЯ</w:t>
      </w: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5.1.1. Объектами нормирования благоустройства на территориях рекреационного назначения обычно являются объекты рекреации - </w:t>
      </w:r>
      <w:r w:rsidRPr="00380E74">
        <w:rPr>
          <w:sz w:val="18"/>
          <w:szCs w:val="18"/>
          <w:shd w:val="clear" w:color="auto" w:fill="FFFFFF"/>
        </w:rPr>
        <w:t>части территорий зон особо охраняемых природных территорий, зоны отдыха, парки, лесопарковые зоны, городские леса, сады, бульвары, скверы</w:t>
      </w:r>
      <w:r w:rsidRPr="00380E74">
        <w:rPr>
          <w:sz w:val="18"/>
          <w:szCs w:val="18"/>
        </w:rPr>
        <w:t>. Проектирование благоустройства объектов рекреации должно производиться в соответствии с установленными режимами хозяйственной деятельности для территорий зон особо охраняемых природных территорий.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5.1.2. Благоустройство памятников садово-паркового искусства, истории и архитектуры включает реконструкцию или реставрацию их исторического облика, планировки, озеленения, включая воссоздание ассортимента растений. Оборудование и оснащение территории парка элементами благоустройства рекомендуется проектировать в соответствии с историко-культурным регламентом территории, на которой он расположен (при его наличии).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5.1.3. Планировочная структура объектов рекреации, должна соответствовать градостроительным, функциональным и природным особенностям территории. При проектировании благоустройства обеспечивать приоритет природоохранных факторов: для крупных объектов рекреации - не нарушение природного, естественного характера ландшафта; для малых объектов рекреации (скверы, бульвары, сады) - активный уход за насаждениями; для всех объектов рекреации - защита от высоких техногенных и рекреационных нагрузок населенного пункта.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5.1.4. При реконструкции объектов рекреации предусматривать:</w:t>
      </w:r>
    </w:p>
    <w:p w:rsidR="005F6E87" w:rsidRPr="00380E74" w:rsidRDefault="005F6E87" w:rsidP="005F6E87">
      <w:pPr>
        <w:pStyle w:val="s1"/>
        <w:shd w:val="clear" w:color="auto" w:fill="FFFFFF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а) для лесопарковых зон: сохранение природной среды, создание экосистем, способных к устойчивому функционированию, проведение функционального зонирования территории в зависимости от ценности ландшафтов и насаждений с установлением режимов использования и разрешенных мероприятий по благоустройству для различных зон лесопарка;</w:t>
      </w:r>
    </w:p>
    <w:p w:rsidR="005F6E87" w:rsidRPr="00380E74" w:rsidRDefault="005F6E87" w:rsidP="005F6E87">
      <w:pPr>
        <w:pStyle w:val="s1"/>
        <w:shd w:val="clear" w:color="auto" w:fill="FFFFFF"/>
        <w:ind w:firstLine="567"/>
        <w:jc w:val="both"/>
        <w:rPr>
          <w:sz w:val="18"/>
          <w:szCs w:val="18"/>
        </w:rPr>
      </w:pPr>
      <w:proofErr w:type="gramStart"/>
      <w:r w:rsidRPr="00380E74">
        <w:rPr>
          <w:sz w:val="18"/>
          <w:szCs w:val="18"/>
        </w:rPr>
        <w:t xml:space="preserve">б) для парков и садов: </w:t>
      </w:r>
      <w:proofErr w:type="spellStart"/>
      <w:r w:rsidRPr="00380E74">
        <w:rPr>
          <w:sz w:val="18"/>
          <w:szCs w:val="18"/>
        </w:rPr>
        <w:t>разреживание</w:t>
      </w:r>
      <w:proofErr w:type="spellEnd"/>
      <w:r w:rsidRPr="00380E74">
        <w:rPr>
          <w:sz w:val="18"/>
          <w:szCs w:val="18"/>
        </w:rPr>
        <w:t xml:space="preserve"> участков с повышенной плотностью насаждений, удаление больных, старых, недекоративных, потерявших декоративность деревьев и растений малоценных видов, их замену на декоративно-лиственные и красивоцветущие формы деревьев и кустарников, применение различных видов и приемов озеленения, благоустройство ландшафта, создание пешеходных коммуникаций, организацию площадок отдыха, детских игровых, детских спортивных и детских инклюзивных площадок, спортивных площадок для всех категорий населения</w:t>
      </w:r>
      <w:proofErr w:type="gramEnd"/>
      <w:r w:rsidRPr="00380E74">
        <w:rPr>
          <w:sz w:val="18"/>
          <w:szCs w:val="18"/>
        </w:rPr>
        <w:t>, установку парковых сооружений;</w:t>
      </w:r>
    </w:p>
    <w:p w:rsidR="005F6E87" w:rsidRPr="00380E74" w:rsidRDefault="005F6E87" w:rsidP="005F6E87">
      <w:pPr>
        <w:pStyle w:val="s1"/>
        <w:shd w:val="clear" w:color="auto" w:fill="FFFFFF"/>
        <w:ind w:firstLine="567"/>
        <w:jc w:val="both"/>
        <w:rPr>
          <w:sz w:val="18"/>
          <w:szCs w:val="18"/>
        </w:rPr>
      </w:pPr>
      <w:proofErr w:type="gramStart"/>
      <w:r w:rsidRPr="00380E74">
        <w:rPr>
          <w:sz w:val="18"/>
          <w:szCs w:val="18"/>
        </w:rPr>
        <w:t>в) для бульваров и скверов: удаление больных, старых, недекоративных, потерявших декоративность деревьев и растений малоценных видов, их замену на декоративно-лиственные и красивоцветущие формы деревьев и кустарников, создание и увеличение расстояний между краем проезжей части и ближайшим рядом деревьев, посадку за пределами зоны риска преимущественно крупномерного посадочного материала с использованием специальных технологий посадки и содержания, создание пешеходных коммуникаций;</w:t>
      </w:r>
      <w:proofErr w:type="gramEnd"/>
    </w:p>
    <w:p w:rsidR="005F6E87" w:rsidRPr="00380E74" w:rsidRDefault="005F6E87" w:rsidP="005F6E87">
      <w:pPr>
        <w:pStyle w:val="s1"/>
        <w:shd w:val="clear" w:color="auto" w:fill="FFFFFF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г) для городских лесов: реализацию мероприятий по благоустройству, использование и уход в соответствии с положениями лесного законодательства Российской Федерации и правовых актов Министерства природных ресурсов и экологии Российской Федерации.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 5.1.5. Проектирование инженерных коммуникаций на территориях рекреационного назначения вести с учетом экологических особенностей территории, преимущественно в проходных коллекторах или в обход объекта рекреации.</w:t>
      </w:r>
    </w:p>
    <w:p w:rsidR="005F6E87" w:rsidRPr="00380E74" w:rsidRDefault="005F6E87" w:rsidP="005F6E87">
      <w:pPr>
        <w:pStyle w:val="s1"/>
        <w:shd w:val="clear" w:color="auto" w:fill="FFFFFF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5.1.6.  При проектировании парков   учитывать ландшафтно-климатические условия и организовывать парки на пересеченном рельефе, по берегам водоемов, рек, парки на территориях, занятых лесными насаждениями.</w:t>
      </w:r>
    </w:p>
    <w:p w:rsidR="005F6E87" w:rsidRPr="00380E74" w:rsidRDefault="005F6E87" w:rsidP="005F6E87">
      <w:pPr>
        <w:pStyle w:val="s1"/>
        <w:shd w:val="clear" w:color="auto" w:fill="FFFFFF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При проектировании озеленения парков использовать типы насаждений и виды растений, характерные для данной климатической зоны.</w:t>
      </w:r>
    </w:p>
    <w:p w:rsidR="005F6E87" w:rsidRPr="00380E74" w:rsidRDefault="005F6E87" w:rsidP="005F6E87">
      <w:pPr>
        <w:pStyle w:val="s1"/>
        <w:shd w:val="clear" w:color="auto" w:fill="FFFFFF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5.1.7.  При благоустройстве парков, являющихся памятниками садово-паркового искусства, истории и архитектуры,   мероприятия по благоустройству такого парка синхронизировать с мероприятиями по реконструкции и (или) реставрации строений и сооружений, расположенных на территории парка, а также проводить мероприятия по сохранению и восстановлению их исторического облика, парка, планировки, озеленения, включая воссоздание ассортимента растений. Оборудование и оснащение территории такого парка элементами благоустройства  проектировать в соответствии с историко-культурным регламентом территории, на которой он расположен (при его наличии).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5.2. ЗОНЫ ОТДЫХА</w:t>
      </w: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5.2.1. Зоны отдыха - территории, предназначенные и обустроенные для организации активного массового отдыха, купания и рекреации.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5.2.2. При проектировании зон отдыха в прибрежной части водоемов площадь </w:t>
      </w:r>
      <w:proofErr w:type="gramStart"/>
      <w:r w:rsidRPr="00380E74">
        <w:rPr>
          <w:sz w:val="18"/>
          <w:szCs w:val="18"/>
        </w:rPr>
        <w:t>пляжа</w:t>
      </w:r>
      <w:proofErr w:type="gramEnd"/>
      <w:r w:rsidRPr="00380E74">
        <w:rPr>
          <w:sz w:val="18"/>
          <w:szCs w:val="18"/>
        </w:rPr>
        <w:t xml:space="preserve"> и протяженность береговой линии пляжей принимаются по расчету количества посетителей.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5.2.3. На территории зоны отдыха рекомендуется размещать: пункт медицинского обслуживания с проездом, спасательную станцию, пешеходные дорожки, инженерное оборудование (питьевое водоснабжение и водоотведение, защита от попадания загрязненного поверхностного стока в водоем). Медицинский пункт располагают рядом со спасательной станцией, и оснащают надписью "Медпункт" или изображением красного креста на белом фоне, а также - местом парковки </w:t>
      </w:r>
      <w:r w:rsidRPr="00380E74">
        <w:rPr>
          <w:sz w:val="18"/>
          <w:szCs w:val="18"/>
        </w:rPr>
        <w:lastRenderedPageBreak/>
        <w:t>санитарного транспорта с возможностью беспрепятственного подъезда машины скорой помощи. Помещение медпункта устанавливается площадью не менее 12 кв</w:t>
      </w:r>
      <w:proofErr w:type="gramStart"/>
      <w:r w:rsidRPr="00380E74">
        <w:rPr>
          <w:sz w:val="18"/>
          <w:szCs w:val="18"/>
        </w:rPr>
        <w:t>.м</w:t>
      </w:r>
      <w:proofErr w:type="gramEnd"/>
      <w:r w:rsidRPr="00380E74">
        <w:rPr>
          <w:sz w:val="18"/>
          <w:szCs w:val="18"/>
        </w:rPr>
        <w:t>, имеющим естественное и искусственное освещение, водопровод и туалет.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5.2.4. </w:t>
      </w:r>
      <w:proofErr w:type="gramStart"/>
      <w:r w:rsidRPr="00380E74">
        <w:rPr>
          <w:sz w:val="18"/>
          <w:szCs w:val="18"/>
        </w:rPr>
        <w:t>Обязательный перечень элементов благоустройства на территории зоны отдыха включает: твердые виды покрытия проезда, комбинированные - дорожек (плитка, утопленная в газон), озеленение, питьевые фонтанчики, скамьи, урны, малые контейнеры для мусора, оборудование пляжа (навесы от солнца, лежаки, кабинки для переодевания).</w:t>
      </w:r>
      <w:proofErr w:type="gramEnd"/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5.2.4.1. При проектировании озеленения рекомендуется обеспечивать: 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сохранение травяного покрова, древесно-кустарниковой и прибрежной растительности не менее</w:t>
      </w:r>
      <w:proofErr w:type="gramStart"/>
      <w:r w:rsidRPr="00380E74">
        <w:rPr>
          <w:sz w:val="18"/>
          <w:szCs w:val="18"/>
        </w:rPr>
        <w:t>,</w:t>
      </w:r>
      <w:proofErr w:type="gramEnd"/>
      <w:r w:rsidRPr="00380E74">
        <w:rPr>
          <w:sz w:val="18"/>
          <w:szCs w:val="18"/>
        </w:rPr>
        <w:t xml:space="preserve"> чем на 80% общей площади зоны отдыха;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озеленение и формирование берегов водоема (берегоукрепительный пояс на оползневых и эродируемых склонах, склоновые водозадерживающие пояса - головной дренаж и пр.);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недопущение использования территории зоны отдыха для иных целей (выгуливания собак, устройства игровых городков, аттракционов и т.п.).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5.2.4.2. Возможно размещение ограждения, уличного технического оборудования (торговые тележки "вода", "мороженое").</w:t>
      </w: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5.3. ПАРКИ</w:t>
      </w: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5.3.1. На территории поселения проектируются парки жилых районов. 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5.3.2. Парк жилого района обычно предназначен для организации активного и тихого отдыха населения жилого района. На территории парка следует предусматривать: систему аллей и дорожек, площадки (детские, тихого и активного отдыха, спортивные). Рядом с территорией парка или в его составе может быть расположен спортивный комплекс жилого района, детские спортивно-игровые комплексы, места для катания на роликах.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5.3.3. Обязательный перечень элементов благоустройства на территории парка жилого района включает: твердые виды покрытия основных дорожек, элементы сопряжения поверхностей, озеленение, скамьи, урны и малые контейнеры для мусора, оборудование площадок, осветительное оборудование.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5.3.4. При озеленении парка жилого района рекомендуется предусматривать цветочное оформление с использованием видов растений, характерных для данной климатической зоны.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5.3.5. Возможно, предусматривать ограждение территории парка, размещение уличного технического оборудования (торговые тележки "вода", "мороженое") и некапитальных нестационарных сооружений питания (летние кафе).</w:t>
      </w: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5.4. САДЫ</w:t>
      </w: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5.4.1. На территории населенного пункта рекомендуется формировать следующие виды садов: сады отдыха и прогулок, сады при сооружениях, сады на крышах и др.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Сад отдыха и прогулок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5.4.2. Сад отдыха и прогулок обычно предназначен для организации кратковременного отдыха населения. Допускается транзитное пешеходное движение по территории сада.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5.4.3. Как правило, обязательный перечень элементов благоустройства на территории сада отдыха и прогулок включает: твердые виды покрытия дорожек в виде плиточного мощения, элементы сопряжения поверхностей, озеленение, скамьи, урны, уличное техническое оборудование (тележки "вода", "мороженое"), осветительное оборудование.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5.4.3.1. Рекомендуется предусматривать колористическое решение покрытия, размещение водных устройств, элементов декоративно-прикладного оформления, оборудования архитектурно-декоративного освещения, формирование пейзажного характера озеленения.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5.4.3.2. </w:t>
      </w:r>
      <w:proofErr w:type="gramStart"/>
      <w:r w:rsidRPr="00380E74">
        <w:rPr>
          <w:sz w:val="18"/>
          <w:szCs w:val="18"/>
        </w:rPr>
        <w:t>Возможно</w:t>
      </w:r>
      <w:proofErr w:type="gramEnd"/>
      <w:r w:rsidRPr="00380E74">
        <w:rPr>
          <w:sz w:val="18"/>
          <w:szCs w:val="18"/>
        </w:rPr>
        <w:t xml:space="preserve"> предусматривать размещение ограждения, некапитальных нестационарных сооружений питания (летние кафе).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Сады при зданиях и сооружениях 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5.4.4. Сады при зданиях и сооружениях обычно формируются у зданий общественных организаций, зрелищных учреждений и других зданий и сооружений общественного назначения. Планировочная структура сада, как правило, должна обеспечивать рациональные подходы к объекту и быструю эвакуацию посетителей.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5.4.5. Обязательный, рекомендуемый и допускаемый перечень элементов благоустройства сада рекомендуется принимать согласно пункту 5.4.3 настоящих Правил. Приемы озеленения и цветочного оформления рекомендуется применять в зависимости от функционального назначения зданий и сооружений: партерные (репрезентативный, парадный сад), интерьерные - с площадками отдыха, кулисами, беседками, ландшафтными цветниками (сад при зрелищных учреждениях).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5.5. СКВЕРЫ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5.5.1. Скверы обычно предназначены для организации кратковременного отдыха, прогулок, транзитных пешеходных передвижений.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5.5.2. Обязательный перечень элементов благоустройства на территории скверов включает: твердые виды покрытия дорожек и площадок, элементы сопряжения поверхностей, озеленение, скамьи, урны или малые контейнеры для мусора, осветительное оборудование, оборудование архитектурно-декоративного освещения.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5.5.2.1. Рекомендуется проектировать покрытие дорожек преимущественно в виде плиточного мощения, предусматривать колористическое решение покрытия, размещение элементов декоративно-прикладного оформления, низких декоративных ограждений.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Раздел 6. БЛАГОУСТРОЙСТВО НА ТЕРРИТОРИЯХ ПРОИЗВОДСТВЕННОГО НАЗНАЧЕНИЯ</w:t>
      </w:r>
    </w:p>
    <w:p w:rsidR="005F6E87" w:rsidRPr="00380E74" w:rsidRDefault="005F6E87" w:rsidP="005F6E87">
      <w:pPr>
        <w:pStyle w:val="afc"/>
        <w:ind w:firstLine="708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6.1. ОБЩИЕ ПОЛОЖЕНИЯ</w:t>
      </w:r>
    </w:p>
    <w:p w:rsidR="005F6E87" w:rsidRPr="00380E74" w:rsidRDefault="005F6E87" w:rsidP="005F6E87">
      <w:pPr>
        <w:pStyle w:val="afc"/>
        <w:ind w:firstLine="708"/>
        <w:jc w:val="center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6.1.1. Требования к проектированию благоустройства на территориях производственного назначения определяются ведомственными нормативами. Объектами нормирования благоустройства на территориях производственного назначения, </w:t>
      </w:r>
      <w:r w:rsidRPr="00380E74">
        <w:rPr>
          <w:sz w:val="18"/>
          <w:szCs w:val="18"/>
        </w:rPr>
        <w:lastRenderedPageBreak/>
        <w:t xml:space="preserve">как правило, являются общественные пространства в зонах производственной застройки и озелененные территории санитарно-защитных зон.  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6.2. ОЗЕЛЕНЕННЫЕ ТЕРРИТОРИИ САНИТАРНО-ЗАЩИТНЫХ ЗОН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6.2.1. Площадь озеленения санитарно-защитных зон (СЗЗ) территорий производственного назначения должна определяться проектным решением в соответствии с требованиями </w:t>
      </w:r>
      <w:proofErr w:type="spellStart"/>
      <w:r w:rsidRPr="00380E74">
        <w:rPr>
          <w:sz w:val="18"/>
          <w:szCs w:val="18"/>
        </w:rPr>
        <w:t>СанПиН</w:t>
      </w:r>
      <w:proofErr w:type="spellEnd"/>
      <w:r w:rsidRPr="00380E74">
        <w:rPr>
          <w:sz w:val="18"/>
          <w:szCs w:val="18"/>
        </w:rPr>
        <w:t xml:space="preserve"> 2.2.1/2.1.1.1200.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6.2.2. Как правило, обязательный перечень элементов благоустройства озелененных территорий СЗЗ включает: элементы сопряжения озелененного участка с прилегающими территориями (бортовой камень, подпорные стенки, др.), элементы защиты насаждений и участков озеленения.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6.2.2.1. Озеленение рекомендуется формировать в виде живописных композиций, исключающих однообразие и монотонность.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Раздел 7. ОБЪЕКТЫ БЛАГОУСТРОЙСТВА НА ТЕРРИТОРИЯХ ТРАНСПОРТНЫХ И ИНЖЕНЕРНЫХ КОММУНИКАЦИЙ</w:t>
      </w: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7.1. ОБЩИЕ ПОЛОЖЕНИЯ</w:t>
      </w: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7.1.1. Объектами нормирования благоустройства на территориях транспортных коммуникаций населенного пункта являются улично-дорожная сеть (УДС) населенного пункта в границах красных линий, пешеходные переходы различных типов. Проектирование </w:t>
      </w:r>
      <w:proofErr w:type="gramStart"/>
      <w:r w:rsidRPr="00380E74">
        <w:rPr>
          <w:sz w:val="18"/>
          <w:szCs w:val="18"/>
        </w:rPr>
        <w:t>благоустройства</w:t>
      </w:r>
      <w:proofErr w:type="gramEnd"/>
      <w:r w:rsidRPr="00380E74">
        <w:rPr>
          <w:sz w:val="18"/>
          <w:szCs w:val="18"/>
        </w:rPr>
        <w:t xml:space="preserve"> возможно производить на сеть улиц определенной категории, отдельную улицу или площадь, часть улицы или площади, транспортное сооружение.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7.1.2. Объектами нормирования благоустройства на территориях инженерных коммуникаций являются охранно-эксплуатационные зоны магистральных сетей, инженерных коммуникаций.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7.1.3. Проектирование комплексного благоустройства на территориях транспортных и инженерных коммуникаций следует вести с учетом </w:t>
      </w:r>
      <w:proofErr w:type="spellStart"/>
      <w:r w:rsidRPr="00380E74">
        <w:rPr>
          <w:sz w:val="18"/>
          <w:szCs w:val="18"/>
        </w:rPr>
        <w:t>СНиП</w:t>
      </w:r>
      <w:proofErr w:type="spellEnd"/>
      <w:r w:rsidRPr="00380E74">
        <w:rPr>
          <w:sz w:val="18"/>
          <w:szCs w:val="18"/>
        </w:rPr>
        <w:t xml:space="preserve"> 35-01, </w:t>
      </w:r>
      <w:proofErr w:type="spellStart"/>
      <w:r w:rsidRPr="00380E74">
        <w:rPr>
          <w:sz w:val="18"/>
          <w:szCs w:val="18"/>
        </w:rPr>
        <w:t>СНиП</w:t>
      </w:r>
      <w:proofErr w:type="spellEnd"/>
      <w:r w:rsidRPr="00380E74">
        <w:rPr>
          <w:sz w:val="18"/>
          <w:szCs w:val="18"/>
        </w:rPr>
        <w:t xml:space="preserve"> 2.05.02, ГОСТ </w:t>
      </w:r>
      <w:proofErr w:type="gramStart"/>
      <w:r w:rsidRPr="00380E74">
        <w:rPr>
          <w:sz w:val="18"/>
          <w:szCs w:val="18"/>
        </w:rPr>
        <w:t>Р</w:t>
      </w:r>
      <w:proofErr w:type="gramEnd"/>
      <w:r w:rsidRPr="00380E74">
        <w:rPr>
          <w:sz w:val="18"/>
          <w:szCs w:val="18"/>
        </w:rPr>
        <w:t xml:space="preserve"> 52289, ГОСТ Р 52290-2004, ГОСТ Р 51256, обеспечивая условия безопасности населения и защиту прилегающих территорий от воздействия транспорта и инженерных коммуникаций.</w:t>
      </w:r>
    </w:p>
    <w:p w:rsidR="005F6E87" w:rsidRPr="00380E74" w:rsidRDefault="005F6E87" w:rsidP="005F6E87">
      <w:pPr>
        <w:pStyle w:val="afc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7.2. УЛИЦЫ И ДОРОГИ</w:t>
      </w:r>
    </w:p>
    <w:p w:rsidR="005F6E87" w:rsidRPr="00380E74" w:rsidRDefault="005F6E87" w:rsidP="005F6E87">
      <w:pPr>
        <w:pStyle w:val="afc"/>
        <w:ind w:firstLine="708"/>
        <w:jc w:val="center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7.2.1. Улицы и дороги на территории населенного пункта по назначению и транспортным характеристикам подразделяются на магистральные улицы общегородского и районного значения, улицы и дороги местного значения.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7.2.2. Обязательный перечень элементов благоустройства на территории улиц и дорог включает: твердые виды покрытия дорожного полотна и тротуаров, элементы сопряжения поверхностей, озеленение вдоль улиц и дорог, ограждения опасных мест, осветительное оборудование, носители информации дорожного движения (дорожные знаки, разметка, светофорные устройства).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7.2.2.1. Виды и конструкции дорожного покрытия проектируются с учетом категории улицы и обеспечением безопасности движения.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7.2.2.2. Для проектирования озеленения улиц и дорог устанавливаются минимальные расстояния от посадок до сетей подземных коммуникаций и прочих сооружений улично-дорожной сети в соответствии со </w:t>
      </w:r>
      <w:proofErr w:type="spellStart"/>
      <w:r w:rsidRPr="00380E74">
        <w:rPr>
          <w:sz w:val="18"/>
          <w:szCs w:val="18"/>
        </w:rPr>
        <w:t>СНиПами</w:t>
      </w:r>
      <w:proofErr w:type="spellEnd"/>
      <w:r w:rsidRPr="00380E74">
        <w:rPr>
          <w:sz w:val="18"/>
          <w:szCs w:val="18"/>
        </w:rPr>
        <w:t xml:space="preserve">. Возможно размещение деревьев в мощении. Размещение зеленых насаждений у поворотов и остановок при нерегулируемом движении проектируется согласно пункту 7.4.2 настоящих Правил. Рекомендуется предусматривать увеличение буферных зон между краем проезжей части и ближайшим рядом деревьев.  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7.2.2.3. Ограждения на территории транспортных коммуникаций обычно предназначены для организации безопасности передвижения транспортных средств и пешеходов. Ограждения улично-дорожной сети и искусственных сооружений (эстакады, путепроводы, мосты, др.) следует проектировать в соответствии с ГОСТ </w:t>
      </w:r>
      <w:proofErr w:type="gramStart"/>
      <w:r w:rsidRPr="00380E74">
        <w:rPr>
          <w:sz w:val="18"/>
          <w:szCs w:val="18"/>
        </w:rPr>
        <w:t>Р</w:t>
      </w:r>
      <w:proofErr w:type="gramEnd"/>
      <w:r w:rsidRPr="00380E74">
        <w:rPr>
          <w:sz w:val="18"/>
          <w:szCs w:val="18"/>
        </w:rPr>
        <w:t xml:space="preserve"> 52289, ГОСТ 26804.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7.3. ПЛОЩАДИ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7.3.1. </w:t>
      </w:r>
      <w:proofErr w:type="gramStart"/>
      <w:r w:rsidRPr="00380E74">
        <w:rPr>
          <w:sz w:val="18"/>
          <w:szCs w:val="18"/>
        </w:rPr>
        <w:t xml:space="preserve">По функциональному назначению площади подразделяются на: главные (у зданий органов власти, общественных организаций), </w:t>
      </w:r>
      <w:proofErr w:type="spellStart"/>
      <w:r w:rsidRPr="00380E74">
        <w:rPr>
          <w:sz w:val="18"/>
          <w:szCs w:val="18"/>
        </w:rPr>
        <w:t>приобъектные</w:t>
      </w:r>
      <w:proofErr w:type="spellEnd"/>
      <w:r w:rsidRPr="00380E74">
        <w:rPr>
          <w:sz w:val="18"/>
          <w:szCs w:val="18"/>
        </w:rPr>
        <w:t xml:space="preserve"> (у памятников, кинотеатров, музеев, торговых центров, стадионов, парков, рынков и др.), общественно-транспортные (у вокзалов,), мемориальные (у памятных объектов или мест), площади транспортных развязок.</w:t>
      </w:r>
      <w:proofErr w:type="gramEnd"/>
      <w:r w:rsidRPr="00380E74">
        <w:rPr>
          <w:sz w:val="18"/>
          <w:szCs w:val="18"/>
        </w:rPr>
        <w:t xml:space="preserve"> При проектировании благоустройства рекомендуется обеспечивать максимально возможное разделение пешеходного и транспортного движения, основных и местных транспортных потоков.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7.3.2. Территории площади, включают: проезжую часть, пешеходную часть, участки и территории озеленения. 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7.3.3. Обязательный перечень элементов благоустройства на территории площади рекомендуется принимать в соответствии с пунктом 7.2.2 настоящих Правил. В зависимости от функционального назначения площади рекомендуется размещать следующие дополнительные элементы благоустройства: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- на главных, </w:t>
      </w:r>
      <w:proofErr w:type="spellStart"/>
      <w:r w:rsidRPr="00380E74">
        <w:rPr>
          <w:sz w:val="18"/>
          <w:szCs w:val="18"/>
        </w:rPr>
        <w:t>приобъектных</w:t>
      </w:r>
      <w:proofErr w:type="spellEnd"/>
      <w:r w:rsidRPr="00380E74">
        <w:rPr>
          <w:sz w:val="18"/>
          <w:szCs w:val="18"/>
        </w:rPr>
        <w:t>, мемориальных площадях - произведения монументально-декоративного искусства, водные устройства (фонтаны);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на общественно-транспортных площадях - остановочные павильоны, некапитальные нестационарные сооружения мелкорозничной торговли, питания, бытового обслуживания, средства наружной рекламы и информации.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7.3.3.1. Виды покрытия пешеходной части площади должны предусматривать возможность проезда автомобилей специального назначения (пожарных, аварийных, уборочных и др.), временной парковки легковых автомобилей.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7.3.3.2. Места возможного проезда и временной парковки автомобилей на пешеходной части площади рекомендуется выделять цветом или фактурой покрытия, мобильным озеленением (контейнеры, вазоны), переносными ограждениями.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7.3.3.3. При озеленении площади рекомендуется использовать </w:t>
      </w:r>
      <w:proofErr w:type="spellStart"/>
      <w:r w:rsidRPr="00380E74">
        <w:rPr>
          <w:sz w:val="18"/>
          <w:szCs w:val="18"/>
        </w:rPr>
        <w:t>периметральное</w:t>
      </w:r>
      <w:proofErr w:type="spellEnd"/>
      <w:r w:rsidRPr="00380E74">
        <w:rPr>
          <w:sz w:val="18"/>
          <w:szCs w:val="18"/>
        </w:rPr>
        <w:t xml:space="preserve"> озеленение, насаждения в центре площади (сквер или островок безопасности), а также совмещение этих приемов. В условиях исторической среды населенного пункта или сложившейся застройки рекомендуется применение компактных и (или) мобильных приемов озеленения. </w:t>
      </w:r>
      <w:r w:rsidRPr="00380E74">
        <w:rPr>
          <w:sz w:val="18"/>
          <w:szCs w:val="18"/>
        </w:rPr>
        <w:lastRenderedPageBreak/>
        <w:t>Озеленение островка безопасности в центре площади рекомендуется осуществлять в виде партерного озеленения или высоких насаждений с учетом необходимого угла видимости для водителей согласно пункту 7.4.2 настоящих Правил.</w:t>
      </w:r>
    </w:p>
    <w:p w:rsidR="005F6E87" w:rsidRPr="00380E74" w:rsidRDefault="005F6E87" w:rsidP="005F6E87">
      <w:pPr>
        <w:pStyle w:val="s1"/>
        <w:shd w:val="clear" w:color="auto" w:fill="FFFFFF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7.4. На общественных и дворовых территориях населенного пункта могут </w:t>
      </w:r>
      <w:proofErr w:type="gramStart"/>
      <w:r w:rsidRPr="00380E74">
        <w:rPr>
          <w:sz w:val="18"/>
          <w:szCs w:val="18"/>
        </w:rPr>
        <w:t>размещаться</w:t>
      </w:r>
      <w:proofErr w:type="gramEnd"/>
      <w:r w:rsidRPr="00380E74">
        <w:rPr>
          <w:sz w:val="18"/>
          <w:szCs w:val="18"/>
        </w:rPr>
        <w:t xml:space="preserve"> в том числе площадки автостоянок и парковок следующих видов:</w:t>
      </w:r>
    </w:p>
    <w:p w:rsidR="005F6E87" w:rsidRPr="00380E74" w:rsidRDefault="005F6E87" w:rsidP="005F6E87">
      <w:pPr>
        <w:pStyle w:val="s1"/>
        <w:shd w:val="clear" w:color="auto" w:fill="FFFFFF"/>
        <w:ind w:firstLine="567"/>
        <w:jc w:val="both"/>
        <w:rPr>
          <w:sz w:val="18"/>
          <w:szCs w:val="18"/>
        </w:rPr>
      </w:pPr>
      <w:proofErr w:type="gramStart"/>
      <w:r w:rsidRPr="00380E74">
        <w:rPr>
          <w:sz w:val="18"/>
          <w:szCs w:val="18"/>
        </w:rPr>
        <w:t xml:space="preserve">- автомобильные стоянки (остановки), предназначенные для кратковременного и длительного хранения автотранспорта населения, в том числе </w:t>
      </w:r>
      <w:proofErr w:type="spellStart"/>
      <w:r w:rsidRPr="00380E74">
        <w:rPr>
          <w:sz w:val="18"/>
          <w:szCs w:val="18"/>
        </w:rPr>
        <w:t>приобъектные</w:t>
      </w:r>
      <w:proofErr w:type="spellEnd"/>
      <w:r w:rsidRPr="00380E74">
        <w:rPr>
          <w:sz w:val="18"/>
          <w:szCs w:val="18"/>
        </w:rPr>
        <w:t xml:space="preserve"> автомобильные стоянки (остановки), располагаемые на территориях, прилегающих к зданиям, строениям и сооружениям социальной, инженерной и транспортной инфраструктуры поселения (жилым, общественным и производственным зданиям, строениям и сооружениям, включая те, в которых расположены физкультурно-спортивные организации, организации культуры и другие организации), объектам рекреации;</w:t>
      </w:r>
      <w:proofErr w:type="gramEnd"/>
    </w:p>
    <w:p w:rsidR="005F6E87" w:rsidRPr="00380E74" w:rsidRDefault="005F6E87" w:rsidP="005F6E87">
      <w:pPr>
        <w:pStyle w:val="s1"/>
        <w:shd w:val="clear" w:color="auto" w:fill="FFFFFF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- парковки (парковочные места), обозначенные разметкой, при необходимости обустроенные и оборудованные, </w:t>
      </w:r>
      <w:proofErr w:type="gramStart"/>
      <w:r w:rsidRPr="00380E74">
        <w:rPr>
          <w:sz w:val="18"/>
          <w:szCs w:val="18"/>
        </w:rPr>
        <w:t>являющееся</w:t>
      </w:r>
      <w:proofErr w:type="gramEnd"/>
      <w:r w:rsidRPr="00380E74">
        <w:rPr>
          <w:sz w:val="18"/>
          <w:szCs w:val="18"/>
        </w:rPr>
        <w:t xml:space="preserve"> в том числе частью автомобильной дороги и (или) примыкающие к проезжей части и (или) тротуару, обочине, эстакаде или мосту либо являющиеся частью </w:t>
      </w:r>
      <w:proofErr w:type="spellStart"/>
      <w:r w:rsidRPr="00380E74">
        <w:rPr>
          <w:sz w:val="18"/>
          <w:szCs w:val="18"/>
        </w:rPr>
        <w:t>подэстакадных</w:t>
      </w:r>
      <w:proofErr w:type="spellEnd"/>
      <w:r w:rsidRPr="00380E74">
        <w:rPr>
          <w:sz w:val="18"/>
          <w:szCs w:val="18"/>
        </w:rPr>
        <w:t xml:space="preserve"> или </w:t>
      </w:r>
      <w:proofErr w:type="spellStart"/>
      <w:r w:rsidRPr="00380E74">
        <w:rPr>
          <w:sz w:val="18"/>
          <w:szCs w:val="18"/>
        </w:rPr>
        <w:t>подмостовых</w:t>
      </w:r>
      <w:proofErr w:type="spellEnd"/>
      <w:r w:rsidRPr="00380E74">
        <w:rPr>
          <w:sz w:val="18"/>
          <w:szCs w:val="18"/>
        </w:rPr>
        <w:t xml:space="preserve"> пространств, площадей и иных объектов улично-дорожной сети и предназначенные для организованной стоянки транспортных средств;</w:t>
      </w:r>
    </w:p>
    <w:p w:rsidR="005F6E87" w:rsidRPr="00380E74" w:rsidRDefault="005F6E87" w:rsidP="005F6E87">
      <w:pPr>
        <w:pStyle w:val="s1"/>
        <w:shd w:val="clear" w:color="auto" w:fill="FFFFFF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прочие автомобильные стоянки (грузовые, перехватывающие и др.) в специально выделенных и обозначенных знаками и (или) разметкой местах.</w:t>
      </w:r>
    </w:p>
    <w:p w:rsidR="005F6E87" w:rsidRPr="00380E74" w:rsidRDefault="005F6E87" w:rsidP="005F6E87">
      <w:pPr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7.4. ПЕШЕХОДНЫЕ ПЕРЕХОДЫ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7.4.1. Пешеходные переходы рекомендуется размещать в местах пересечения основных пешеходных коммуникаций с улицами и дорогами. Пешеходные переходы проектируются в одном уровне с проезжей частью улицы (наземные).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7.4.2. </w:t>
      </w:r>
      <w:proofErr w:type="gramStart"/>
      <w:r w:rsidRPr="00380E74">
        <w:rPr>
          <w:sz w:val="18"/>
          <w:szCs w:val="18"/>
        </w:rPr>
        <w:t>При размещении наземного пешеходного перехода на улицах нерегулируемого движения рекомендуется обеспечивать треугольник видимости, в зоне которого не следует допускать размещение строений, некапитальных нестационарных сооружений, рекламных щитов, зеленых насаждений высотой более 0,5 м. Стороны треугольника рекомендуется принимать: 8x40 м при разрешенной скорости движения транспорта 40 км/ч; 10x50 м - при скорости 60 км/ч.</w:t>
      </w:r>
      <w:proofErr w:type="gramEnd"/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7.4.3. Обязательный перечень элементов благоустройства наземных пешеходных переходов включает: дорожную разметку, пандусы для съезда с уровня тротуара на уровень проезжей части, осветительное оборудование.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Раздел 8. ЭКСПЛУАТАЦИЯ ОБЪЕКТОВ БЛАГОУСТРОЙСТВА</w:t>
      </w: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8.1. УБОРКА ТЕРРИТОРИИ</w:t>
      </w:r>
    </w:p>
    <w:p w:rsidR="005F6E87" w:rsidRPr="00380E74" w:rsidRDefault="005F6E87" w:rsidP="005F6E87">
      <w:pPr>
        <w:pStyle w:val="afc"/>
        <w:jc w:val="center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8.1.1. Физическим и юридическим лицам, независимо от их организационно-правовых форм, обеспечивать своевременную и качественную очистку и уборку принадлежащих им на праве собственности или ином вещном праве земельных участков в соответствии с действующим законодательством, разделом 8 настоящих Правил. Организация уборки иных территорий осуществляется администрацией по соглашению со специализированной организацией в пределах средств, предусмотренных на эти цели в бюджете поселения.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8.1.2. На территории поселения  запрещается накапливать и размещать отходы производства и потребления в несанкционированных местах.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Лиц, разместивших отходы производства и потребления в несанкционированных местах, обязаны за свой счет производить уборку и очистку данной территории, а при необходимости - рекультивацию земельного участка.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В случае невозможности установления лиц, разместивших отходы производства и потребления на несанкционированных свалках, удаление отходов производства и потребления и рекультивацию территорий свалок производить за счет лиц, обязанных обеспечивать уборку данной территории в соответствии с пунктом 8.1.1 настоящих Правил.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8.1.3. Сбор и вывоз отходов производства и потребления осуществлять по контейнерной или бестарной системе в установленном порядке.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8.1.4. На территории общего пользования поселения запретить сжигание отходов производства и потребления.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8.1.5. Организацию уборки территорий поселения осуществлять на основании </w:t>
      </w:r>
      <w:proofErr w:type="gramStart"/>
      <w:r w:rsidRPr="00380E74">
        <w:rPr>
          <w:sz w:val="18"/>
          <w:szCs w:val="18"/>
        </w:rPr>
        <w:t>использования показателей нормативных объёмов образования отходов</w:t>
      </w:r>
      <w:proofErr w:type="gramEnd"/>
      <w:r w:rsidRPr="00380E74">
        <w:rPr>
          <w:sz w:val="18"/>
          <w:szCs w:val="18"/>
        </w:rPr>
        <w:t xml:space="preserve"> у их производителей.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8.1.6. Вывоз бытовых отходов производства и потребления из жилых домов, организаций торговли и общественного питания, культуры, детских и лечебных заведений осуществлять указанным организациям и домовладельцам, а также иным производителям отходов производства и потребления самостоятельно либо на основании договоров со специализированными организациями.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Вывоз отходов, образовавшихся во время ремонта, осуществлять в специально отведенные для этого места лицами, производившими этот ремонт, самостоятельно.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Запретить складирование отходов, образовавшихся во время ремонта, в места временного хранения отходов.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8.1.7. Для предотвращения засорения улиц, площадей, скверов и других общественных мест отходами производства и потребления устанавливаются специально предназначенные для временного хранения отходов емкости малого размера (урны, баки).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Установка емкостей для временного хранения отходов производства и потребления и их очистка осуществлять лицами, ответственными за уборку соответствующих территорий в соответствии с пунктом 8.1.1 настоящих Правил.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Урны (баки) следует содержать в исправном и опрятном состоянии, очищать от мусора и промывать не реже 1 раза в сутки.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8.1.8. Удаление с контейнерной площадки и прилегающей к ней территории отходов производства и потребления, высыпавшихся при выгрузке из контейнеров в </w:t>
      </w:r>
      <w:proofErr w:type="spellStart"/>
      <w:r w:rsidRPr="00380E74">
        <w:rPr>
          <w:sz w:val="18"/>
          <w:szCs w:val="18"/>
        </w:rPr>
        <w:t>мусоровозный</w:t>
      </w:r>
      <w:proofErr w:type="spellEnd"/>
      <w:r w:rsidRPr="00380E74">
        <w:rPr>
          <w:sz w:val="18"/>
          <w:szCs w:val="18"/>
        </w:rPr>
        <w:t xml:space="preserve"> транспорт, производится работниками организации, осуществляющей вывоз отходов.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lastRenderedPageBreak/>
        <w:t>8.1.9. Вывоз отходов следует осуществлять способами, исключающими возможность их потери при перевозке, создания аварийной ситуации, причинения транспортируемыми отходами вреда здоровью людей и окружающей среде.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 опасных отходов следует осуществлять организациями, имеющими лицензию, в соответствии с требованиями законодательства Российской Федерации.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8.1.10. При уборке в ночное время следует принимать меры, предупреждающие шум.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8.1.11. Уборка и очистка автобусных остановок производится организацией, в обязанность которой входит уборка территорий улиц, на которых расположены эти остановки.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8.1.12. Уборка и очистка конечных автобусных остановок, территорий диспетчерских пунктов обеспечивается организацией, эксплуатирующей данные объекты.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Уборка и очистка остановок, на которых расположены некапитальные объекты торговли, осуществляется владельцами некапитальных объектов торговли в границах, прилегающих территорий, если иное не установлено договорами аренды земельного участка, безвозмездного срочного пользования земельным участком, пожизненного наследуемого владения.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8.1.13. Эксплуатация и содержание в надлежащем санитарно-техническом состоянии водоразборных колонок, в том числе их очистку от мусора, льда и снега, а также обеспечение безопасных подходов к ним возлагается на организации, в чьей собственности находятся колонки.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8.1.14. Организация работы по очистке и уборке территории рынков и прилегающих к ним территорий возлагается на администрации рынков в соответствии с действующими санитарными нормами и правилами торговли на рынках.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8.1.15. Содержание и уборка скверов и прилегающих к ним тротуаров, проездов и газонов осуществляется специализированными организациями  по соглашению с администрацией поселения за счет средств, предусмотренных в бюджете поселения на соответствующий финансовый год на эти цели.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8.1.16. Содержание и уборка садов, скверов, парков, зеленых насаждений, находящихся в собственности организаций, собственников помещений либо на прилегающих территориях, производится силами и средствами этих организаций, собственников помещений самостоятельно или по договорам со специализированными организациями под контролем администрации поселения.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8.1.17. Уборка мостов, путепроводов, пешеходных переходов, виадуков, прилегающих к ним территорий, а также содержание коллекторов, труб ливневой канализации и </w:t>
      </w:r>
      <w:proofErr w:type="spellStart"/>
      <w:r w:rsidRPr="00380E74">
        <w:rPr>
          <w:sz w:val="18"/>
          <w:szCs w:val="18"/>
        </w:rPr>
        <w:t>дождеприемных</w:t>
      </w:r>
      <w:proofErr w:type="spellEnd"/>
      <w:r w:rsidRPr="00380E74">
        <w:rPr>
          <w:sz w:val="18"/>
          <w:szCs w:val="18"/>
        </w:rPr>
        <w:t xml:space="preserve"> колодцев производится организациями, обслуживающими данные объекты.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8.1.18. В жилых зданиях, не имеющих канализации, предусматривать утепленные выгребные ямы для совместного сбора туалетных и помойных нечистот с непроницаемым дном, стенками и крышками с решетками, препятствующими попаданию крупных предметов в яму.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Запретить установку устройств наливных помоек, разлив помоев и нечистот за территорией домов и улиц, вынос отходов производства и потребления на уличные проезды.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8.1.19. Жидкие нечистоты следует вывозить по договорам или разовым заявкам организациям, имеющим специальный транспорт.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8.1.20. Собственникам помещений обеспечивать подъезды непосредственно к мусоросборникам и выгребным ямам.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8.1.21. Содержание и эксплуатацию санкционированных мест хранения и утилизации отходов производства и потребления осуществлять в установленном порядке.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8.1.22. Уборка и очистка территорий, отведенных для размещения и эксплуатации линий электропередач, газовых, водопроводных и тепловых сетей, осуществляется силами и средствами организаций, эксплуатирующих указанные сети и линии электропередач. В случае</w:t>
      </w:r>
      <w:proofErr w:type="gramStart"/>
      <w:r w:rsidRPr="00380E74">
        <w:rPr>
          <w:sz w:val="18"/>
          <w:szCs w:val="18"/>
        </w:rPr>
        <w:t>,</w:t>
      </w:r>
      <w:proofErr w:type="gramEnd"/>
      <w:r w:rsidRPr="00380E74">
        <w:rPr>
          <w:sz w:val="18"/>
          <w:szCs w:val="18"/>
        </w:rPr>
        <w:t xml:space="preserve"> если указанные в данном пункте сети являются бесхозяйными, уборку и очистку территорий осуществляет организация, с которой заключен договор об обеспечении сохранности и эксплуатации бесхозяйного имущества.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8.1.23. При очистке смотровых колодцев, подземных коммуникаций грунт, мусор, нечистоты складировать в специальную тару с немедленной вывозкой силами организаций, занимающихся очистными работами.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Складирование нечистот на проезжую часть улиц, тротуары и газоны запрещается.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8.1.24. Сбор брошенных на улицах предметов, создающих помехи дорожному движению, возлагается на организации, обслуживающие данные объекты.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8.1.32. Администрация   на добровольной основе может привлекать граждан для выполнения работ по уборке, благоустройству и озеленению территории поселения.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 </w:t>
      </w:r>
    </w:p>
    <w:p w:rsidR="005F6E87" w:rsidRPr="00380E74" w:rsidRDefault="005F6E87" w:rsidP="005F6E87">
      <w:pPr>
        <w:pStyle w:val="afc"/>
        <w:ind w:firstLine="708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8.2. ОСОБЕННОСТИ УБОРКИ ТЕРРИТОРИИ В ВЕСЕННЕ-ЛЕТНИЙ ПЕРИОД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8.2.1. Весенне-летнюю уборку территории рекомендуется производить с 1 апреля по 31 октября и предусматривать </w:t>
      </w:r>
      <w:r w:rsidRPr="00380E74">
        <w:rPr>
          <w:sz w:val="18"/>
          <w:szCs w:val="18"/>
          <w:shd w:val="clear" w:color="auto" w:fill="FFFFFF"/>
        </w:rPr>
        <w:t>уборку и вывоз мусора, мойку проезжей части улиц, уборку бордюров от песка и пыли, подметание и мойку тротуаров и дворовых территорий, покос и полив озелененных территорий</w:t>
      </w:r>
      <w:r w:rsidRPr="00380E74">
        <w:rPr>
          <w:sz w:val="18"/>
          <w:szCs w:val="18"/>
        </w:rPr>
        <w:t>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8.2.2. Мойке следует подвергать всю ширину проезжей части улиц и площадей.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8.2.3. Мойка и полив тротуаров и дворовых территорий, зеленых насаждений и газонов осуществляется работниками жилищно-коммунальных организаций и собственниками помещений.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8.3. ОСОБЕННОСТИ УБОРКИ ТЕРРИТОРИИ В ОСЕННЕ-ЗИМНИЙ ПЕРИОД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8.3.1. </w:t>
      </w:r>
      <w:proofErr w:type="gramStart"/>
      <w:r w:rsidRPr="00380E74">
        <w:rPr>
          <w:sz w:val="18"/>
          <w:szCs w:val="18"/>
        </w:rPr>
        <w:t xml:space="preserve">Осенне-зимняя уборка территории устанавливается с 1 ноября по 31 марта и предусматривает </w:t>
      </w:r>
      <w:r w:rsidRPr="00380E74">
        <w:rPr>
          <w:sz w:val="18"/>
          <w:szCs w:val="18"/>
          <w:shd w:val="clear" w:color="auto" w:fill="FFFFFF"/>
        </w:rPr>
        <w:t xml:space="preserve">уборку и вывоз мусора, грязи, очистку территорий возле водосточных труб, подметание и сгребание снега, сдвигание снега в кучи и валы, перемещение снега, зачистку снежных уплотнений и накатов, </w:t>
      </w:r>
      <w:proofErr w:type="spellStart"/>
      <w:r w:rsidRPr="00380E74">
        <w:rPr>
          <w:sz w:val="18"/>
          <w:szCs w:val="18"/>
          <w:shd w:val="clear" w:color="auto" w:fill="FFFFFF"/>
        </w:rPr>
        <w:t>противогололедную</w:t>
      </w:r>
      <w:proofErr w:type="spellEnd"/>
      <w:r w:rsidRPr="00380E74">
        <w:rPr>
          <w:sz w:val="18"/>
          <w:szCs w:val="18"/>
          <w:shd w:val="clear" w:color="auto" w:fill="FFFFFF"/>
        </w:rPr>
        <w:t xml:space="preserve"> обработку территорий </w:t>
      </w:r>
      <w:proofErr w:type="spellStart"/>
      <w:r w:rsidRPr="00380E74">
        <w:rPr>
          <w:sz w:val="18"/>
          <w:szCs w:val="18"/>
          <w:shd w:val="clear" w:color="auto" w:fill="FFFFFF"/>
        </w:rPr>
        <w:t>противогололедными</w:t>
      </w:r>
      <w:proofErr w:type="spellEnd"/>
      <w:r w:rsidRPr="00380E74">
        <w:rPr>
          <w:sz w:val="18"/>
          <w:szCs w:val="18"/>
          <w:shd w:val="clear" w:color="auto" w:fill="FFFFFF"/>
        </w:rPr>
        <w:t xml:space="preserve"> материалами, подметание территорий при отсутствии снегопадов и гололедицы, очистку от снега МАФ и иных элементов благоустройства</w:t>
      </w:r>
      <w:r w:rsidRPr="00380E74">
        <w:rPr>
          <w:sz w:val="18"/>
          <w:szCs w:val="18"/>
        </w:rPr>
        <w:t>.</w:t>
      </w:r>
      <w:proofErr w:type="gramEnd"/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8.3.2. Посыпку песком с примесью хлоридов начинать немедленно с начала снегопада или появления гололеда.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В первую очередь при гололеде посыпаются спуски, подъемы, перекрестки, места остановок общественного транспорта, пешеходные переходы.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lastRenderedPageBreak/>
        <w:t>Тротуары посыпать сухим песком без хлоридов.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8.3.3. Очистку от снега крыш и удаление сосулек следует производить с обеспечением следующих мер безопасности: назначение дежурных, ограждение тротуаров, оснащение страховочным оборудованием лиц, работающих на высоте.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8.3.4. Все тротуары, дворы, лотки проезжей части улиц, площадей, набережных, рыночные площади и другие участки с асфальтовым покрытием очищать от снега и обледенелого наката под скребок и посыпать песком до 8 часов утра.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8.3.5. Уборка и вывозка снега и льда с улиц, площадей, мостов, плотин, скверов и бульваров начинается немедленно с начала снегопада и производится, в первую очередь, с магистральных улиц, автобусных трасс, мостов, плотин и путепроводов для обеспечения бесперебойного движения транспорта во избежание наката.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8.3.6. При уборке улиц, проездов, площадей специализированными организациями лицам, указанным в пункте 8.1.1 настоящих Правил, обеспечивать после прохождения снегоочистительной техники уборку </w:t>
      </w:r>
      <w:proofErr w:type="spellStart"/>
      <w:r w:rsidRPr="00380E74">
        <w:rPr>
          <w:sz w:val="18"/>
          <w:szCs w:val="18"/>
        </w:rPr>
        <w:t>прибордюрных</w:t>
      </w:r>
      <w:proofErr w:type="spellEnd"/>
      <w:r w:rsidRPr="00380E74">
        <w:rPr>
          <w:sz w:val="18"/>
          <w:szCs w:val="18"/>
        </w:rPr>
        <w:t xml:space="preserve"> лотков и расчистку въездов, пешеходных переходов, как со стороны строений, так и с противоположной стороны проезда, если там нет других строений.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8.3.7. Укладка свежевыпавшего снега в валы и кучи  разрешается на всех улицах, площадях, набережных, бульварах и скверах с последующим вывозом.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В зависимости от ширины улицы и характера движения на ней валы   укладывать либо по обеим сторонам проезжей части, либо с одной стороны проезжей части вдоль тротуара, оставляя необходимые проходы и проезды.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После прохождения снегоуборочной техники  осуществлять уборку </w:t>
      </w:r>
      <w:proofErr w:type="spellStart"/>
      <w:r w:rsidRPr="00380E74">
        <w:rPr>
          <w:sz w:val="18"/>
          <w:szCs w:val="18"/>
        </w:rPr>
        <w:t>прибордюрных</w:t>
      </w:r>
      <w:proofErr w:type="spellEnd"/>
      <w:r w:rsidRPr="00380E74">
        <w:rPr>
          <w:sz w:val="18"/>
          <w:szCs w:val="18"/>
        </w:rPr>
        <w:t xml:space="preserve"> лотков, расчистку въездов, проездов и пешеходных переходов с обеих сторон.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8.4. ПОРЯДОК СОДЕРЖАНИЯ ЭЛЕМЕНТОВ БЛАГОУСТРОЙСТВА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8.4.1. Общие требования к содержанию элементов благоустройства.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8.4.1.1. Содержание элементов благоустройства, включая работы по восстановлению и ремонту памятников, осуществляется физическими и (или) юридическими лицами, независимо от их организационно-правовых форм, владеющими соответствующими элементами благоустройства на праве собственности, хозяйственного ведения, оперативного управления, либо на основании соглашений с собственником или лицом, уполномоченным собственником.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Физическим и юридическим лицам осуществлять организацию содержания элементов благоустройства, расположенных на прилегающих территориях.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Организацию содержания иных элементов благоустройства осуществляет администрация поселения по соглашениям со специализированными организациями в пределах средств, предусмотренных на эти цели в бюджете поселения.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8.4.1.2. Строительство и установка оград, заборов, газонных и тротуарных ограждений, киосков, палаток, павильонов, ларьков, стендов для объявлений и других устройств осуществляется в порядке, установленном законодательством Российской Федерации, субъекта Российской Федерации, нормативными правовыми актами органов местного самоуправления поселения.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8.4.1.3. Строительные площадки следует ограждать по всему периметру плотным забором установленного образца. В ограждениях необходимо предусмотреть минимальное количество проездов.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Проезды должны выходить на второстепенные улицы и оборудоваться шлагбаумами или воротами.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Строительные площадки необходимо обеспечивать благоустроенной проезжей частью не менее 20 метров у каждого выезда с оборудованием для очистки колес.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8.4.2. Световые вывески, реклама и витрины.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8.4.2.1. Установка всякого рода вывесок разрешается только после согласования эскизов с администрацией.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8.4.2.2. Организациям, эксплуатирующим световые рекламы и вывески, включать их ежедневно с наступлением темного времени суток и выключать не ранее времени отключения уличного освещения, но не позднее наступления светового дня, обеспечивать своевременную замену перегоревших </w:t>
      </w:r>
      <w:proofErr w:type="spellStart"/>
      <w:r w:rsidRPr="00380E74">
        <w:rPr>
          <w:sz w:val="18"/>
          <w:szCs w:val="18"/>
        </w:rPr>
        <w:t>газосветовых</w:t>
      </w:r>
      <w:proofErr w:type="spellEnd"/>
      <w:r w:rsidRPr="00380E74">
        <w:rPr>
          <w:sz w:val="18"/>
          <w:szCs w:val="18"/>
        </w:rPr>
        <w:t xml:space="preserve"> трубок и электроламп.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В случае неисправности отдельных знаков рекламы или вывески рекомендуется выключать полностью.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8.4.2.3. Витрины должны быть оборудованы специальными осветительными приборами.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8.4.2.4. Расклейка газет, афиш, плакатов, различного рода объявлений и реклам разрешается только на специально установленных стендах.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8.4.2.5. Очистку от объявлений опор электротранспорта, уличного освещения, цоколя зданий, заборов и других сооружений осуществляется организациями, эксплуатирующими данные объекты.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8.4.3. Строительство, установка и содержание малых архитектурных форм.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8.4.3.1. </w:t>
      </w:r>
      <w:proofErr w:type="gramStart"/>
      <w:r w:rsidRPr="00380E74">
        <w:rPr>
          <w:sz w:val="18"/>
          <w:szCs w:val="18"/>
        </w:rPr>
        <w:t>Окраску киосков, павильонов, палаток, тележек, лотков, столиков, заборов, газонных ограждений и ограждений тротуаров, павильонов ожидания транспорта, телефонных кабин, спортивных сооружений, стендов для афиш и объявлений и иных стендов, рекламных тумб, указателей остановок транспорта и переходов, скамеек производить не реже одного раза в год.</w:t>
      </w:r>
      <w:proofErr w:type="gramEnd"/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8.4.3.2. Окраску каменных, железобетонных и металлических ограждений фонарей уличного освещения, опор, трансформаторных будок и киосков, металлических ворот жилых, общественных и промышленных зданий производить не реже одного раза в два года, а ремонт - по мере необходимости.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8.4.4. Ремонт и содержание зданий и сооружений.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8.4.4.1. Эксплуатацию зданий и сооружений, их ремонт производить в соответствии с установленными правилами и нормами технической эксплуатации.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8.4.4.2. Текущий и капитальный ремонт, окраску фасадов зданий и сооружений производить в зависимости от их технического состояния собственниками зданий и сооружений либо по соглашению с собственником иными лицами.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8.4.4.3. Всякие изменения фасадов зданий, связанные с ликвидацией или изменением отдельных деталей, а также устройство новых и реконструкция существующих оконных и дверных проемов, выходящих на главный фасад производить по согласованию с администрацией поселения.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8.4.4.4. Запрещается самовольное возведение хозяйственных и вспомогательных построек (дровяных сараев, будок, гаражей, голубятен, теплиц и т.п.) без получения соответствующего разрешения администрации.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lastRenderedPageBreak/>
        <w:t>8.4.4.5. Запрещается производить какие-либо изменения балконов, лоджий, развешивать ковры, одежду, белье на балконах и окнах наружных фасадов зданий, выходящих на улицу, а также загромождать их разными предметами домашнего обихода.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8.4.4.6. Запрещается загромождать и засорять дворовые территории металлическим ломом, строительным и бытовым мусором, домашней утварью и другими материалами.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8.4.4.7. Осуществлять установку указателей на зданиях с обозначением наименования улицы и номерных знаков домов, а на угловых домах - названия пересекающихся улиц, утвержденного </w:t>
      </w:r>
      <w:proofErr w:type="gramStart"/>
      <w:r w:rsidRPr="00380E74">
        <w:rPr>
          <w:sz w:val="18"/>
          <w:szCs w:val="18"/>
        </w:rPr>
        <w:t>образца</w:t>
      </w:r>
      <w:proofErr w:type="gramEnd"/>
      <w:r w:rsidRPr="00380E74">
        <w:rPr>
          <w:sz w:val="18"/>
          <w:szCs w:val="18"/>
          <w:shd w:val="clear" w:color="auto" w:fill="FFFFFF"/>
        </w:rPr>
        <w:t xml:space="preserve"> не перекрывая архитектурные элементы зданий</w:t>
      </w:r>
      <w:r w:rsidRPr="00380E74">
        <w:rPr>
          <w:sz w:val="18"/>
          <w:szCs w:val="18"/>
        </w:rPr>
        <w:t>.</w:t>
      </w:r>
      <w:r w:rsidRPr="00380E74">
        <w:rPr>
          <w:sz w:val="18"/>
          <w:szCs w:val="18"/>
        </w:rPr>
        <w:tab/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  <w:shd w:val="clear" w:color="auto" w:fill="FFFFFF"/>
        </w:rPr>
        <w:t>8.4.4.8. При создании, содержании, реконструкции и иных работах на внешних поверхностях зданий, строений, сооружений   избегать образования "визуального мусора" (эксплуатационных деформаций внешних поверхностей зданий, строений, сооружений, а также размещения на них конструкций и элементов конструкций, в том числе средств размещения информации, и оборудования) в нарушение правил благоустройства и иных документов поселения.</w:t>
      </w:r>
    </w:p>
    <w:p w:rsidR="005F6E87" w:rsidRPr="00380E74" w:rsidRDefault="005F6E87" w:rsidP="005F6E87">
      <w:pPr>
        <w:pStyle w:val="afc"/>
        <w:ind w:firstLine="708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8.5. РАБОТЫ ПО ОЗЕЛЕНЕНИЮ ТЕРРИТОРИЙ И СОДЕРЖАНИЮ ЗЕЛЕНЫХ НАСАЖДЕНИЙ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8.5.1. Озеленение территории, работы по содержанию и восстановлению парков, скверов, зеленых зон, содержание и охрану муниципальных лесов осуществляют специализированные организации по договорам с администрацией поселения в пределах средств, предусмотренных в бюджете поселения на эти цели.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8.5.2. Физическим и юридическим лицам, в собственности или в пользовании которых находятся земельные участки, обеспечивать содержание и сохранность зеленых насаждений, находящихся на этих участках, а также на прилегающих территориях.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8.5.3. Новые посадки деревьев и кустарников на территории улиц, площадей, парков, скверов, цветочное оформление скверов и парков, а также капитальный ремонт и реконструкцию объектов ландшафтной архитектуры производить только по проектам, согласованным с администрацией поселения.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8.5.4. На площадях зеленых насаждений запрещается: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ходить и лежать на газонах и в молодых лесных посадках;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ломать деревья, кустарники, сучья и ветви, срывать листья и цветы, сбивать и собирать плоды;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разбивать палатки и разводить костры;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засорять газоны, цветники, дорожки и водоемы;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портить скульптуры, скамейки, ограды;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добывать из деревьев сок, делать надрезы, надписи, приклеивать к деревьям объявления, номерные знаки, всякого рода указатели, провода и забивать в деревья крючки и гвозди для подвешивания гамаков, качелей, веревок, сушить белье на ветвях;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ездить на велосипедах, мотоциклах, лошадях, тракторах и автомашинах;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мыть автотранспортные средства, стирать белье, а также купать животных в водоемах, расположенных на территории зеленых насаждений;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парковать автотранспортные средства на газонах;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пасти скот;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устраивать ледяные катки и снежные горки, кататься на лыжах, коньках, санях, организовывать игры, танцы, за исключением мест, отведенных для этих целей;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производить строительные и ремонтные работы без ограждений насаждений щитами, гарантирующими защиту их от повреждений;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обнажать корни деревьев на расстоянии ближе 1,5 м от ствола и засыпать шейки деревьев землей или строительным мусором;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складировать на территории зеленых насаждений материалы, а также устраивать на прилегающих территориях склады материалов, способствующие распространению вредителей зеленых насаждений;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устраивать свалки мусора, снега и льда, сбрасывать снег с крыш на участках, имеющих зеленые насаждения, без принятия мер, обеспечивающих сохранность деревьев и кустарников;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добывать растительную землю, песок и производить другие раскопки;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выгуливать и отпускать с поводка собак в парках, лесопарках, скверах и иных территориях зеленых насаждений;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сжигать листву и мусор на территории общего пользования поселения.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8.5.5. Запрещается самовольная вырубка деревьев и кустарников.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8.5.6. Снос крупномерных деревьев и кустарников, попадающих в зону застройки или прокладки подземных коммуникаций, установки высоковольтных линий и других сооружений в границах поселения, производить только по письменному разрешению администрации поселения.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8.5.7. За вынужденный снос крупномерных деревьев и кустарников, связанных с застройкой или прокладкой подземных коммуникаций, взимается восстановительная стоимость.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Размер восстановительной стоимости зеленых насаждений определяется администрацией   исходя из фактических затрат на восстановление нарушенного состояния окружающей среды, с учетом понесенных убытков, в том числе в соответствии с проектами восстановительных работ.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Восстановительная стоимость зеленых насаждений зачисляется в бюджет поселения.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8.5.8. Выдачу разрешения на снос деревьев и кустарников следует производить после оплаты восстановительной стоимости.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Если указанные насаждения подлежат пересадке, выдачу разрешения следует производить без уплаты восстановительной стоимости.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Места посадок деревьев и кустарников на территории поселения определяются администрацией поселения.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8.5.9. За всякое повреждение или самовольную вырубку зеленых насаждений, а также за непринятие мер охраны и халатное отношение к зеленым насаждениям с виновных взимается восстановительная стоимость поврежденных или уничтоженных насаждений.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lastRenderedPageBreak/>
        <w:t>8.5.10. Оценку стоимости плодово-ягодных насаждений и садов, принадлежащих гражданам и попадающих в зону строительства жилых и промышленных зданий, производится администрацией.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8.5.11. За незаконную вырубку или повреждение деревьев на территории муниципальных лесов виновные лица возмещают убытки.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8.5.12. Учет, содержание, клеймение, снос, обрезка, пересадка деревьев и кустарников производится силами и средствами специализированной организации - на улицах, по которым проходят маршруты пассажирского транспорта; жилищно-эксплуатационными организациями - на </w:t>
      </w:r>
      <w:proofErr w:type="spellStart"/>
      <w:r w:rsidRPr="00380E74">
        <w:rPr>
          <w:sz w:val="18"/>
          <w:szCs w:val="18"/>
        </w:rPr>
        <w:t>внутридворовых</w:t>
      </w:r>
      <w:proofErr w:type="spellEnd"/>
      <w:r w:rsidRPr="00380E74">
        <w:rPr>
          <w:sz w:val="18"/>
          <w:szCs w:val="18"/>
        </w:rPr>
        <w:t xml:space="preserve"> территориях многоэтажной жилой застройки; лесхоза или иной специализированной организации - в муниципальных лесах.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Если при этом будет установлено, что гибель деревьев произошла по вине отдельных граждан, то размер восстановительной стоимости определяется по ценам на здоровые деревья.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8.5.13. При обнаружении признаков повреждения деревьев лицам, ответственным за сохранность зеленых насаждений, следует немедленно поставить в известность администрацию для принятия необходимых мер.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8.5.14. Разрешение на вырубку сухостоя выдаётся администрацией.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8.5.15. Снос деревьев, кроме ценных пород деревьев, и кустарников в зоне индивидуальной застройки следует осуществлять собственниками земельных участков самостоятельно за счет собственных средств.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8.6. СОДЕРЖАНИЕ И ЭКСПЛУАТАЦИЯ ДОРОГ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8.6.1. С целью сохранения дорожных покрытий на территории поселения запретить: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подвоз груза волоком;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сбрасывание при погрузочно-разгрузочных работах на улицах рельсов, бревен, железных балок, труб, кирпича, других тяжелых предметов и складирование их;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перегон по улицам населенных пунктов, имеющим твердое покрытие, машин на гусеничном ходу;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движение и стоянку большегрузного транспорта на внутриквартальных пешеходных дорожках, тротуарах.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8.6.2. </w:t>
      </w:r>
      <w:proofErr w:type="gramStart"/>
      <w:r w:rsidRPr="00380E74">
        <w:rPr>
          <w:sz w:val="18"/>
          <w:szCs w:val="18"/>
        </w:rPr>
        <w:t>Текущий и капитальный ремонт, содержание, строительство и реконструкция автомобильных дорог общего пользования, мостов, тротуаров и иных транспортных инженерных сооружений в границах поселения (за исключением автомобильных дорог общего пользования, мостов и иных транспортных инженерных сооружений федерального и регионального значения) осуществляется специализированными организациями по договорам с администрацией поселения в соответствии с планом капитальных вложений.</w:t>
      </w:r>
      <w:proofErr w:type="gramEnd"/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8.6.3. Эксплуатация, текущий и капитальный ремонт дорожных знаков, разметки и иных объектов обеспечения безопасности уличного движения осуществляется специализированными организациями по договорам с администрацией поселения.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8.6.4. Организациям, в ведении которых находятся подземные сети, регулярно следить за тем, чтобы крышки люков коммуникаций всегда находились на уровне дорожного покрытия, содержались постоянно в исправном состоянии и закрытыми.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Крышки люков, колодцев, расположенных на проезжей части улиц и тротуаров, в случае их повреждения или разрушения следует немедленно огородить и в течение 6 часов восстановить организациями, в ведении которых находятся коммуникации.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</w:p>
    <w:p w:rsidR="005F6E87" w:rsidRPr="00380E74" w:rsidRDefault="005F6E87" w:rsidP="005F6E87">
      <w:pPr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8.7. ОСВЕЩЕНИЕ ТЕРРИТОРИИ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8.7.1. Улицы, дороги, площади, мосты, бульвары и пешеходные аллеи, общественные и рекреационные территории, территории жилых кварталов, жилых домов, территории промышленных и коммунальных организаций, а также дорожные знаки и указатели, элементы информации о населенных пунктах освещать в темное время суток по расписанию, утвержденному администрацией поселения.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Обязанность по освещению данных объектов возлагается на их собственников или уполномоченных собственником лиц.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8.7.2. Освещение территории поселения осуществляется </w:t>
      </w:r>
      <w:proofErr w:type="spellStart"/>
      <w:r w:rsidRPr="00380E74">
        <w:rPr>
          <w:sz w:val="18"/>
          <w:szCs w:val="18"/>
        </w:rPr>
        <w:t>энергоснабжающими</w:t>
      </w:r>
      <w:proofErr w:type="spellEnd"/>
      <w:r w:rsidRPr="00380E74">
        <w:rPr>
          <w:sz w:val="18"/>
          <w:szCs w:val="18"/>
        </w:rPr>
        <w:t xml:space="preserve"> организациями по договорам с физическими и юридическими лицами, независимо от их организационно-правовых форм, являющимися собственниками отведенных им в установленном порядке земельных участков.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8.7.3. Строительство, эксплуатация, текущий и капитальный ремонт сетей наружного освещения улиц осуществляется специализированными организациями по договорам с администрацией поселения.</w:t>
      </w:r>
    </w:p>
    <w:p w:rsidR="005F6E87" w:rsidRPr="00380E74" w:rsidRDefault="005F6E87" w:rsidP="005F6E87">
      <w:pPr>
        <w:pStyle w:val="afc"/>
        <w:ind w:firstLine="708"/>
        <w:jc w:val="both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8.8. ПРОВЕДЕНИЕ РАБОТ ПРИ СТРОИТЕЛЬСТВЕ, РЕМОНТЕ, РЕКОНСТРУКЦИИ КОММУНИКАЦИЙ</w:t>
      </w: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8.8.1. Работы, связанные с разрытием грунта или вскрытием дорожных покрытий (прокладка, реконструкция или ремонт подземных коммуникаций, забивка свай и шпунта, планировка грунта, буровые работы) производить только при наличии письменного разрешения (ордера на проведение земляных работ), выданного администрацией поселения.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Аварийные работы владельцы сетей начинают по телефонограмме или по уведомлению администрации поселения с последующим оформлением разрешения в 3-дневный срок.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8.8.2. Разрешение на производство работ по строительству, реконструкции, ремонту коммуникаций выдаёт администрация поселения при предъявлении: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проекта проведения работ, согласованного с заинтересованными службами, отвечающими за сохранность инженерных коммуникаций;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схемы движения транспорта и пешеходов, согласованной с государственной инспекцией по безопасности дорожного движения;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условий производства работ, согласованных с администрацией поселения;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 календарного графика производства работ, а также соглашения с собственником или уполномоченным им лицом о восстановлении благоустройства земельного участка, на территории которого будут проводиться работы по строительству, реконструкции, ремонту коммуникаций.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lastRenderedPageBreak/>
        <w:t>При производстве работ, связанных с необходимостью восстановления покрытия дорог, тротуаров или газонов, разрешение на производство земляных работ выдаётся только по согласованию со специализированной организацией, обслуживающей дорожное покрытие, тротуары, газоны.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8.8.3. Прокладка напорных коммуникаций под проезжей частью магистральных улиц не допускается.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8.8.4. При реконструкции действующих подземных коммуникаций следует предусматривать их вынос из-под проезжей части магистральных улиц.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8.8.5. При необходимости прокладки подземных коммуникаций в стесненных условиях следует предусматривать сооружение переходных коллекторов. Проектирование коллекторов следует осуществлять с учетом перспективы развития сетей.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8.8.6. Прокладку подземных коммуникаций под проезжей частью улиц, проездами, а также под тротуарами допускается соответствующими организациями при условии восстановления проезжей части автодороги (тротуара) на полную ширину, независимо от ширины траншеи.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Не допускать применение кирпича в конструкциях, подземных коммуникациях, расположенных под проезжей частью.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8.8.7. В целях исключения возможного разрытия вновь построенных (реконструированных) улиц, скверов организациям, которые в предстоящем году должны осуществлять работы по строительству и реконструкции подземных сетей, в срок до 1 ноября предшествующего строительству года сообщать в администрацию поселения о намеченных работах по прокладке коммуникаций с указанием предполагаемых сроков производства работ.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8.8.8. Все разрушения и повреждения дорожных покрытий, озеленения и элементов благоустройства, произведенные по вине строительных и ремонтных организаций при производстве работ по прокладке подземных коммуникаций или других видов строительных работ, следует ликвидировать в полном объеме организациям, получившим разрешение на производство работ, в сроки, согласованные с администрацией поселения.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8.8.9. До начала производства работ по разрытию необходимо: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8.8.9.1. Установить дорожные знаки в соответствии с согласованной схемой;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8.8.9.2. Оградить место производства работ, на ограждениях вывесить табличку с наименованием организации, производящей работы, фамилией ответственного за производство работ лица, номером телефона организации.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Ограждение содержать в опрятном виде, при производстве работ вблизи проезжей части необходимо обеспечить видимость для водителей и пешеходов, в темное время суток обозначить красными сигнальными фонарями.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Ограждение выполнять </w:t>
      </w:r>
      <w:proofErr w:type="gramStart"/>
      <w:r w:rsidRPr="00380E74">
        <w:rPr>
          <w:sz w:val="18"/>
          <w:szCs w:val="18"/>
        </w:rPr>
        <w:t>сплошным</w:t>
      </w:r>
      <w:proofErr w:type="gramEnd"/>
      <w:r w:rsidRPr="00380E74">
        <w:rPr>
          <w:sz w:val="18"/>
          <w:szCs w:val="18"/>
        </w:rPr>
        <w:t xml:space="preserve"> и надежным, предотвращающим попадание посторонних на стройплощадку.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На направлениях массовых пешеходных потоков через траншеи следует устраивать мостки на расстоянии не менее чем 200 метров друг от друга.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8.8.9.3. В случаях, когда производство работ связано с закрытием, изменением маршрутов пассажирского транспорта, помещать соответствующие объявления в печати с указанием сроков работ.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8.8.9.4. Оформлять при необходимости в установленном порядке и осуществлять снос или пересадку зеленых насаждений. В случае, когда при ремонте или реконструкции подземных коммуникаций возникает необходимость в сносе зеленых насаждений, высаженных после прокладки коммуникаций на расстоянии до них меньше допустимого, балансовая стоимость этих насаждений не возмещается.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8.8.10. Разрешение на производство работ хранится на месте работ и предъявляется по первому требованию лиц, осуществляющих </w:t>
      </w:r>
      <w:proofErr w:type="gramStart"/>
      <w:r w:rsidRPr="00380E74">
        <w:rPr>
          <w:sz w:val="18"/>
          <w:szCs w:val="18"/>
        </w:rPr>
        <w:t>контроль за</w:t>
      </w:r>
      <w:proofErr w:type="gramEnd"/>
      <w:r w:rsidRPr="00380E74">
        <w:rPr>
          <w:sz w:val="18"/>
          <w:szCs w:val="18"/>
        </w:rPr>
        <w:t xml:space="preserve"> выполнением Правил эксплуатации.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8.8.11. В разрешении должны быть установлены сроки и условия производства работ.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8.8.12. До начала земляных работ строительной организации необходимо вызвать на место представителей эксплуатационных служб, которые обязаны уточнить на месте положение своих коммуникаций и зафиксировать в письменной форме особые условия производства работ.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Особые условия подлежат неукоснительному соблюдению строительной организацией, производящей земляные работы.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8.8.13. В случае неявки представителя или отказа его указать точное положение коммуникаций составляется соответствующий акт. При этом организация, ведущая работы, руководствуется положением коммуникаций, указанных на </w:t>
      </w:r>
      <w:proofErr w:type="spellStart"/>
      <w:r w:rsidRPr="00380E74">
        <w:rPr>
          <w:sz w:val="18"/>
          <w:szCs w:val="18"/>
        </w:rPr>
        <w:t>топооснове</w:t>
      </w:r>
      <w:proofErr w:type="spellEnd"/>
      <w:r w:rsidRPr="00380E74">
        <w:rPr>
          <w:sz w:val="18"/>
          <w:szCs w:val="18"/>
        </w:rPr>
        <w:t>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8.8.14. При производстве работ на проезжей части улиц асфальт и щебень в пределах траншеи разбирается и вывозится производителем работ в специально отведенное место.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Бордюр разбирается, складируется на месте производства работ для дальнейшей установки.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При производстве работ на улицах, застроенных территориях грунт вывозится немедленно.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При необходимости строительная организация обеспечивает планировку грунта на отвале.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8.8.15. Траншеи под проезжей частью и тротуарами засыпаются песком и песчаным фунтом с послойным уплотнением и поливкой водой.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Траншеи на газонах засыпать местным грунтом с уплотнением, восстановлением плодородного слоя и посевом травы.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8.8.16. Засыпка траншеи до выполнения геодезической съемки не допускается. Организация, получившая разрешение на проведение земляных работ, геодезическую съемку производит до окончания работ.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8.8.17. При производстве работ на неблагоустроенных территориях допускается складирование разработанного грунта с одной стороны траншеи для последующей засыпки.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8.8.18. При засыпке траншеи некондиционным грунтом без необходимого уплотнения или иных нарушениях правил производства земляных </w:t>
      </w:r>
      <w:proofErr w:type="gramStart"/>
      <w:r w:rsidRPr="00380E74">
        <w:rPr>
          <w:sz w:val="18"/>
          <w:szCs w:val="18"/>
        </w:rPr>
        <w:t>работ</w:t>
      </w:r>
      <w:proofErr w:type="gramEnd"/>
      <w:r w:rsidRPr="00380E74">
        <w:rPr>
          <w:sz w:val="18"/>
          <w:szCs w:val="18"/>
        </w:rPr>
        <w:t xml:space="preserve"> уполномоченные должностные лица администрации поселения имеют право составить протокол для привлечения виновных лиц к административной ответственности.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8.8.19. Провалы, просадки грунта или дорожного покрытия, появившиеся как над подземными коммуникациями, так и в других местах, где не проводились ремонтно-восстановительные работы, но в их результате появившиеся в течение 2 лет после проведения ремонтно-восстановительных работ, устраняют организации, получившие разрешение на производство работ, в течение суток.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Наледи, образовавшиеся из-за аварий на подземных коммуникациях, ликвидируют организации - владельцы коммуникаций либо на основании договора специализированные организации за счет владельцев коммуникаций.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lastRenderedPageBreak/>
        <w:t>8.8.20. Проведение работ при строительстве, ремонте, реконструкции коммуникаций по просроченным разрешениям признаются самовольным проведением земляных работ.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8.8.21. </w:t>
      </w:r>
      <w:r w:rsidRPr="00380E74">
        <w:rPr>
          <w:sz w:val="18"/>
          <w:szCs w:val="18"/>
          <w:shd w:val="clear" w:color="auto" w:fill="FFFFFF"/>
        </w:rPr>
        <w:t>Земляные работы считаются завершенными после выполнения мероприятий по восстановлению поврежденных элементов благоустройства, расположенных на общественной или дворовой территории, улице, тротуаре, иных пешеходных и транспортных коммуникациях, газоне, иных озелененных территориях и других территориях поселения, где производились земляные работы, в соответствии с документами, регламентирующими производство земляных работ.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 xml:space="preserve">8.9. ОСОБЫЕ ТРЕБОВАНИЯ К ДОСТУПНОСТИ СЕЛЬСКОЙ СРЕДЫ </w:t>
      </w:r>
    </w:p>
    <w:p w:rsidR="005F6E87" w:rsidRPr="00380E74" w:rsidRDefault="005F6E87" w:rsidP="005F6E87">
      <w:pPr>
        <w:pStyle w:val="afc"/>
        <w:ind w:firstLine="708"/>
        <w:jc w:val="center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8.9.1. При проектировании объектов благоустройства жилой среды, улиц и дорог, объектов культурно-бытового обслуживания должны предусматривать доступность среды населенных пунктов для пожилых лиц и инвалидов, оснащение этих объектов элементами и техническими средствами, способствующими передвижению престарелых и инвалидов.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8.9.2. Проектирование, строительство, установка технических средств и оборудования, способствующих передвижению пожилых лиц и инвалидов, осуществляется при новом строительстве заказчиком в соответствии с утвержденной проектной документацией.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8.10. ПРАЗДНИЧНОЕ ОФОРМЛЕНИЕ ТЕРРИТОРИИ.</w:t>
      </w:r>
    </w:p>
    <w:p w:rsidR="005F6E87" w:rsidRPr="00380E74" w:rsidRDefault="005F6E87" w:rsidP="005F6E87">
      <w:pPr>
        <w:pStyle w:val="afc"/>
        <w:ind w:firstLine="708"/>
        <w:jc w:val="center"/>
        <w:rPr>
          <w:b/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8.10.1. Праздничное оформление территории поселения выполняется по решению администрации поселения на период проведения государственных и поселенческих праздников, мероприятий, связанных со знаменательными событиями.</w:t>
      </w:r>
    </w:p>
    <w:p w:rsidR="005F6E87" w:rsidRPr="00380E74" w:rsidRDefault="005F6E87" w:rsidP="005F6E87">
      <w:pPr>
        <w:pStyle w:val="afc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Оформление зданий, сооружений рекомендуется осуществлять их владельцами в рамках концепции праздничного оформления территории поселения.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8.10.2. Работы, связанные с проведением поселенческих торжественных и праздничных мероприятий, рекомендуется осуществлять организациям самостоятельно за счет собственных средств, а также по договорам с администрацией поселения в пределах средств, предусмотренных на эти цели в бюджете поселения.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8.10.3. В праздничное оформление рекомендуется включать: а) текстильные или нетканые изделия, в том числе с нанесенными на их поверхности графическими изображениями;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б) объемно-декоративные сооружения, имеющие несущую конструкцию и внешнее оформление, соответствующее тематике мероприятия;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в) </w:t>
      </w:r>
      <w:proofErr w:type="spellStart"/>
      <w:r w:rsidRPr="00380E74">
        <w:rPr>
          <w:sz w:val="18"/>
          <w:szCs w:val="18"/>
        </w:rPr>
        <w:t>мультимедийное</w:t>
      </w:r>
      <w:proofErr w:type="spellEnd"/>
      <w:r w:rsidRPr="00380E74">
        <w:rPr>
          <w:sz w:val="18"/>
          <w:szCs w:val="18"/>
        </w:rPr>
        <w:t xml:space="preserve"> и проекционное оборудование, предназначенное для трансляции текстовой, звуковой, графической и видеоинформации;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г) праздничное освещение (иллюминация) улиц, площадей, фасадов зданий и сооружений, в том числе: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праздничная подсветка фасадов зданий;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иллюминационные гирлянды и кронштейны;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художественно-декоративное оформление на тросовых конструкциях, расположенных между зданиями или опорами наружного городского освещения и контактной сети;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подсветка зеленых насаждений;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праздничное и тематическое оформление пассажирского транспорта;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государственные и муниципальные флаги, государственная и муниципальная символика;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декоративные флаги, флажки, стяги;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информационные и тематические материалы на рекламных конструкциях.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8.10.4. Концепция праздничного оформления определяется программой мероприятий и схемой размещения объектов и элементов праздничного оформления, </w:t>
      </w:r>
      <w:proofErr w:type="gramStart"/>
      <w:r w:rsidRPr="00380E74">
        <w:rPr>
          <w:sz w:val="18"/>
          <w:szCs w:val="18"/>
        </w:rPr>
        <w:t>утверждаемыми</w:t>
      </w:r>
      <w:proofErr w:type="gramEnd"/>
      <w:r w:rsidRPr="00380E74">
        <w:rPr>
          <w:sz w:val="18"/>
          <w:szCs w:val="18"/>
        </w:rPr>
        <w:t xml:space="preserve"> администрацией поселения.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8.10.5. При изготовлении и установке элементов праздничного оформления запрещено снимать, повреждать и ухудшать видимость технических средств регулирования дорожного движения.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8.10.6. При размещении информации о культурных, спортивных  и других зрелищных мероприятиях конструкции должны учитывать архитектурно-средовые особенности строений и не перекрывать архитектурные детали  (например: оконные проёмы, колонны, орнамент и прочие), быть пропорционально связаны с архитектурой. Рекомендуется использование конструкций без жесткого каркаса.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8.10.7.Количество рекламы не должно быть избыточно, а сами информационные поверхности между собой̆ должны быть упорядочены по </w:t>
      </w:r>
      <w:proofErr w:type="spellStart"/>
      <w:r w:rsidRPr="00380E74">
        <w:rPr>
          <w:sz w:val="18"/>
          <w:szCs w:val="18"/>
        </w:rPr>
        <w:t>цветографике</w:t>
      </w:r>
      <w:proofErr w:type="spellEnd"/>
      <w:r w:rsidRPr="00380E74">
        <w:rPr>
          <w:sz w:val="18"/>
          <w:szCs w:val="18"/>
        </w:rPr>
        <w:t xml:space="preserve"> и композиции.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8.10.8.При размещении в нишах и межколонном пространстве, афиши необходимо расположить глубже передней линии фасада, чтобы не разрушать пластику объемов здания. Для этой же цели желательно выбрать для афиш в углублениях темный тон фона.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8.10.9.При отсутствии места на фасаде и наличии его рядом со зданием возможна установка неподалеку от объекта </w:t>
      </w:r>
      <w:proofErr w:type="spellStart"/>
      <w:r w:rsidRPr="00380E74">
        <w:rPr>
          <w:sz w:val="18"/>
          <w:szCs w:val="18"/>
        </w:rPr>
        <w:t>афишнои</w:t>
      </w:r>
      <w:proofErr w:type="spellEnd"/>
      <w:r w:rsidRPr="00380E74">
        <w:rPr>
          <w:sz w:val="18"/>
          <w:szCs w:val="18"/>
        </w:rPr>
        <w:t>̆ тумбы.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8.10.10.При отсутствии подходящих мест для размещения информации учреждений культуры допустимо по согласованию с архитектурной администрацией города размещать афиши в оконных проемах. В этом случае необходимо размещать афиши только за стеклом и строго выдерживать единый̆ стиль оформления.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proofErr w:type="gramStart"/>
      <w:r w:rsidRPr="00380E74">
        <w:rPr>
          <w:sz w:val="18"/>
          <w:szCs w:val="18"/>
        </w:rPr>
        <w:t xml:space="preserve">8.10.11.Размещение </w:t>
      </w:r>
      <w:proofErr w:type="spellStart"/>
      <w:r w:rsidRPr="00380E74">
        <w:rPr>
          <w:sz w:val="18"/>
          <w:szCs w:val="18"/>
        </w:rPr>
        <w:t>малоформатнои</w:t>
      </w:r>
      <w:proofErr w:type="spellEnd"/>
      <w:r w:rsidRPr="00380E74">
        <w:rPr>
          <w:sz w:val="18"/>
          <w:szCs w:val="18"/>
        </w:rPr>
        <w:t xml:space="preserve">̆ </w:t>
      </w:r>
      <w:proofErr w:type="spellStart"/>
      <w:r w:rsidRPr="00380E74">
        <w:rPr>
          <w:sz w:val="18"/>
          <w:szCs w:val="18"/>
        </w:rPr>
        <w:t>листовои</w:t>
      </w:r>
      <w:proofErr w:type="spellEnd"/>
      <w:r w:rsidRPr="00380E74">
        <w:rPr>
          <w:sz w:val="18"/>
          <w:szCs w:val="18"/>
        </w:rPr>
        <w:t>̆ рекламы в простенках здания может допускаться для культурных и спортивных учреждений при соблюдении единого оформления.</w:t>
      </w:r>
      <w:proofErr w:type="gramEnd"/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8.10.12.Возможно размещать рекламу, создав специальные места или навесные конструкции на близлежащих столбах   освещения.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8.10.13.Городская навигация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8.10.14.Городская навигация должна размещаться в удобных для своей функции местах не вызывая визуальный шум и не перекрывая архитектурные элементы зданий.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8.10.15.Уличное искусство (</w:t>
      </w:r>
      <w:proofErr w:type="spellStart"/>
      <w:r w:rsidRPr="00380E74">
        <w:rPr>
          <w:sz w:val="18"/>
          <w:szCs w:val="18"/>
        </w:rPr>
        <w:t>стрит-арт</w:t>
      </w:r>
      <w:proofErr w:type="spellEnd"/>
      <w:r w:rsidRPr="00380E74">
        <w:rPr>
          <w:sz w:val="18"/>
          <w:szCs w:val="18"/>
        </w:rPr>
        <w:t xml:space="preserve">, граффити, </w:t>
      </w:r>
      <w:proofErr w:type="spellStart"/>
      <w:r w:rsidRPr="00380E74">
        <w:rPr>
          <w:sz w:val="18"/>
          <w:szCs w:val="18"/>
        </w:rPr>
        <w:t>мурали</w:t>
      </w:r>
      <w:proofErr w:type="spellEnd"/>
      <w:r w:rsidRPr="00380E74">
        <w:rPr>
          <w:sz w:val="18"/>
          <w:szCs w:val="18"/>
        </w:rPr>
        <w:t>)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lastRenderedPageBreak/>
        <w:t>8.10.16.Рекомендуется определить и регламентировать городские зоны и типы объектов, где разрешено, запрещено или нормировано использование уличного искусства для стен, заборов и других городских поверхностей. Рекомендуется использовать оформление подобными рисунками глухих заборов и брандмауэров. В центральной части города и других значимых территориях подобное оформление должно получать согласование (в том числе и постфактум).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8.11.ФОРМЫ И МЕХАНИЗМЫ ОБЩЕСТВЕННОГО УЧАСТИЯ В ПРИНЯТИИ РЕШЕНИЙ И РЕАЛИЗАЦИИ ПРОЕКТОВ КОМПЛЕКСНОГО БЛАГОУСТРОЙСТВА И РАЗВИТИЯ ГОРОДСКОЙ СРЕДЫ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8.11.1Общие положения. Задачи, польза и формы общественного участия.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8.11.2.Вовлеченность в принятие решений и реализацию проектов, реальный учет мнения всех субъектов городского развития, повышает их удовлетворенность городской средой, формирует положительный эмоциональный фон, ведет к повышению субъективного восприятия качества жизни (реализуя базовую потребность человека быть услышанным, влиять на происходящее в его среде жизни).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8.11.3.Участие в развитии городской среды создает новые возможности для общения, сотворчества и повышает субъективное восприятие качества жизни (реализуя базовую потребность в сопричастности и соучастии, потребность принадлежности к целому). Важно, чтобы и физическая среда, и социальные регламенты и культура подчеркивали общность и личную ответственность, создавали возможности для знакомства и стимулировали общение горожан по вопросам повседневной жизни, совместному решению задач, созданию новых смыслов и идей, некоммерческих и коммерческих проектов.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proofErr w:type="gramStart"/>
      <w:r w:rsidRPr="00380E74">
        <w:rPr>
          <w:sz w:val="18"/>
          <w:szCs w:val="18"/>
        </w:rPr>
        <w:t>8.11.4.Общественное участие на этапе планирования и проектирования снижает количество и глубину несогласованностей, противоречий и конфликтов, снижает возможные затраты по их разрешению, повышает согласованность и доверие между органами государственной и муниципальной власти и горожанами, формирует лояльность со стороны населения и создаёт кредит доверия на будущее, а в перспективе превращает горожан и других субъектов в партнёров органов власти.</w:t>
      </w:r>
      <w:proofErr w:type="gramEnd"/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proofErr w:type="gramStart"/>
      <w:r w:rsidRPr="00380E74">
        <w:rPr>
          <w:sz w:val="18"/>
          <w:szCs w:val="18"/>
        </w:rPr>
        <w:t>8.11.5.Новый запрос на соучастие со стороны органов власти, приглашение к участию в развитии территории талантливых местных профессионалов, активных горожан, представителей сообществ и различных организаций ведёт к учёту различных мнений, объективному повышению качества решений, открывает скрытые ресурсы всех субъектов развития, содействует развитию местных кадров, предоставляет новые возможности для повышения социальной связанности, развивает социальный капитал города и способствует формированию новых субъектов</w:t>
      </w:r>
      <w:proofErr w:type="gramEnd"/>
      <w:r w:rsidRPr="00380E74">
        <w:rPr>
          <w:sz w:val="18"/>
          <w:szCs w:val="18"/>
        </w:rPr>
        <w:t xml:space="preserve"> развития, кто готов думать о городе, участвовать в его развитии, в том числе личным временем и компетенциями, связями, финансами и иными ресурсами – и таким образом повышает качество жизни и городской среды в целом.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8.11.6.Основные решения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а) формирование нового общественного института развития, обеспечивающего максимально эффективное представление интересов и включение способностей и ресурсов всех субъектов городской жизни в процесс развития территории;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б) разработка внутренних регламентов, регулирующих процесс общественного соучастия; 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в) внедрение технологий, которые позволяют совмещать разнообразие мнений и интересов с необходимостью принимать максимально эффективные рациональные решения зачастую в условиях нехватки временных ресурсов, технической сложности решаемых задач и отсутствия достаточной глубины специальных знаний у горожан и других субъектов городской жизни;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г) в целях обеспечения широкого участия всех заинтересованных сторон и оптимального сочетания общественных интересов и пожеланий и профессиональной экспертизы, рекомендуется провести следующие процедуры: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1 этап:  максимизация общественного участия на этапе выявления общественного запроса, формулировки движущих ценностей и определения целей рассматриваемого проекта;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2 этап: совмещение общественного участия и профессиональной экспертизы в выработке альтернативных концепций решения задачи, в том числе с использованием механизма проектных семинаров и открытых конкурсов;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3 этап: рассмотрение созданных вариантов с вовлечением всех субъектов городской жизни, имеющих отношение к данной территории и данному вопросу;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4 этап: передача выбранной концепции на доработку специалистам, вновь и рассмотрение финального решения, в том числе усиление его эффективности и привлекательности с участием всех заинтересованных субъектов.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8.12.ПРИНЦИПЫ ОРГАНИЗАЦИИ ОБЩЕСТВЕННОГО СОУЧАСТИЯ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8.12.1.Все формы общественного соучастия направлены на наиболее полное включение всех заинтересованных сторон, на выявление их истинных интересов и ценностей, их отражение в проектировании любых городских изменений, на достижение согласия по целям и планам реализации проектов, на мобилизацию и объединение всех субъектов городской жизни вокруг проектов реализующих стратегию развития территории.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8.12.2.Открытое обсуждение проектов благоустройства территорий рекомендуется организовывать на этапе формулирования задач проекта и по итогам каждого из этапов проектирования.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8.12.3.Все решения, касающиеся благоустройства и развития территорий должны приниматься открыто и гласно, с учетом мнения жителей соответствующих территорий и всех субъектов городской жизни.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proofErr w:type="gramStart"/>
      <w:r w:rsidRPr="00380E74">
        <w:rPr>
          <w:sz w:val="18"/>
          <w:szCs w:val="18"/>
        </w:rPr>
        <w:t>8.12.4.Для повышения уровня доступности информации и информирования населения и других субъектов городской жизни о задачах и проектах в сфере благоустройства и комплексного развития городской среды рекомендуется создать интерактивный портал в сети "Интернет", предоставляющий наиболее полную и актуальную информацию в данной сфере – организованную и представленную максимально понятным образом для пользователей портала.</w:t>
      </w:r>
      <w:proofErr w:type="gramEnd"/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8.12.5.Рекомендуется обеспечить свободный доступ в сети «Интернет» к основной проектной и конкурсной документации, а также обеспечивать видеозапись публичных обсуждений проектов благоустройства и их размещение на специализированных муниципальных ресурсах. Кроме того, рекомендуется обеспечить возможность публичного комментирования и обсуждения материалов проектов.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lastRenderedPageBreak/>
        <w:t>8.12.6.</w:t>
      </w:r>
      <w:r w:rsidRPr="00380E74">
        <w:rPr>
          <w:sz w:val="18"/>
          <w:szCs w:val="18"/>
        </w:rPr>
        <w:tab/>
        <w:t>формы общественного соучастия.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8.12.6.1.</w:t>
      </w:r>
      <w:r w:rsidRPr="00380E74">
        <w:rPr>
          <w:sz w:val="18"/>
          <w:szCs w:val="18"/>
        </w:rPr>
        <w:tab/>
        <w:t>Для осуществления участия граждан в процессе принятия решений и реализации проектов комплексного благоустройства рекомендуется следовать следующим форматам: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</w:t>
      </w:r>
      <w:r w:rsidRPr="00380E74">
        <w:rPr>
          <w:sz w:val="18"/>
          <w:szCs w:val="18"/>
        </w:rPr>
        <w:tab/>
        <w:t>Совместное определение целей и задач по развитию территории, инвентаризация проблем и потенциалов среды;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</w:t>
      </w:r>
      <w:r w:rsidRPr="00380E74">
        <w:rPr>
          <w:sz w:val="18"/>
          <w:szCs w:val="18"/>
        </w:rPr>
        <w:tab/>
        <w:t>Определение основных видов активностей, функциональных зон и их взаимного расположения на выбранной территории;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</w:t>
      </w:r>
      <w:r w:rsidRPr="00380E74">
        <w:rPr>
          <w:sz w:val="18"/>
          <w:szCs w:val="18"/>
        </w:rPr>
        <w:tab/>
        <w:t>Обсуждение и выбор типа оборудования, некапитальных объектов, малых архитектурных форм, включая определение их функционального назначения, соответствующих габаритов, стилевого решения, материалов;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</w:t>
      </w:r>
      <w:r w:rsidRPr="00380E74">
        <w:rPr>
          <w:sz w:val="18"/>
          <w:szCs w:val="18"/>
        </w:rPr>
        <w:tab/>
        <w:t>Консультации в выборе типов покрытий, с учетом функционального зонирования территории;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-Консультации по предполагаемым типам озеленения;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-Консультации по предполагаемым типам освещения и осветительного оборудования;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-Участие в разработке проекта, обсуждение решений с архитекторами, проектировщиками и другими профильными специалистами;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</w:t>
      </w:r>
      <w:r w:rsidRPr="00380E74">
        <w:rPr>
          <w:sz w:val="18"/>
          <w:szCs w:val="18"/>
        </w:rPr>
        <w:tab/>
        <w:t>Согласование проектных решений с участниками процесса проектирования и будущими пользователями, включая местных жителей (взрослых и детей), предпринимателей, собственников соседних территорий и других заинтересованных сторон;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</w:t>
      </w:r>
      <w:r w:rsidRPr="00380E74">
        <w:rPr>
          <w:sz w:val="18"/>
          <w:szCs w:val="18"/>
        </w:rPr>
        <w:tab/>
        <w:t>Осуществление общественного контроля над процессом реализации проекта (включая как возможность для контроля со стороны любых заинтересованных сторон, так и формирование рабочей группы, общественного совета проекта, либо наблюдательного совета проекта);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</w:t>
      </w:r>
      <w:r w:rsidRPr="00380E74">
        <w:rPr>
          <w:sz w:val="18"/>
          <w:szCs w:val="18"/>
        </w:rPr>
        <w:tab/>
        <w:t>Осуществление общественного контроля над процессом эксплуатации территории (включая как возможность для контроля со стороны любых заинтересованных сторон, так и формирование рабочей группы, общественного совета проекта, либо наблюдательного совета проекта для проведения регулярной оценки эксплуатации территории).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8.12.6.2.</w:t>
      </w:r>
      <w:r w:rsidRPr="00380E74">
        <w:rPr>
          <w:sz w:val="18"/>
          <w:szCs w:val="18"/>
        </w:rPr>
        <w:tab/>
        <w:t>При реализации проектов необходимо обеспечить информирование общественности о планирующихся изменениях и возможности участия в этом процессе.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8.12.6.3.</w:t>
      </w:r>
      <w:r w:rsidRPr="00380E74">
        <w:rPr>
          <w:sz w:val="18"/>
          <w:szCs w:val="18"/>
        </w:rPr>
        <w:tab/>
        <w:t>Информирование может осуществляться, но не ограничиваться: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 -</w:t>
      </w:r>
      <w:r w:rsidRPr="00380E74">
        <w:rPr>
          <w:sz w:val="18"/>
          <w:szCs w:val="18"/>
        </w:rPr>
        <w:tab/>
        <w:t>Создание единого  информационного интернет - ресурса (сайта или приложения) который будет решать задачи по сбору информации, обеспечению «</w:t>
      </w:r>
      <w:proofErr w:type="spellStart"/>
      <w:r w:rsidRPr="00380E74">
        <w:rPr>
          <w:sz w:val="18"/>
          <w:szCs w:val="18"/>
        </w:rPr>
        <w:t>онлайн</w:t>
      </w:r>
      <w:proofErr w:type="spellEnd"/>
      <w:r w:rsidRPr="00380E74">
        <w:rPr>
          <w:sz w:val="18"/>
          <w:szCs w:val="18"/>
        </w:rPr>
        <w:t>» участия и регулярном информированию о ходе проекта, с публикацией фото, видео и текстовых отчетов по итогам проведения общественных обсуждений.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</w:t>
      </w:r>
      <w:r w:rsidRPr="00380E74">
        <w:rPr>
          <w:sz w:val="18"/>
          <w:szCs w:val="18"/>
        </w:rPr>
        <w:tab/>
        <w:t>Работа с местными СМИ, охватывающими широкий̆ круг людей̆ разных возрастных групп и потенциальные аудитории проекта.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</w:t>
      </w:r>
      <w:r w:rsidRPr="00380E74">
        <w:rPr>
          <w:sz w:val="18"/>
          <w:szCs w:val="18"/>
        </w:rPr>
        <w:tab/>
        <w:t xml:space="preserve">Вывешивание афиш и </w:t>
      </w:r>
      <w:proofErr w:type="gramStart"/>
      <w:r w:rsidRPr="00380E74">
        <w:rPr>
          <w:sz w:val="18"/>
          <w:szCs w:val="18"/>
        </w:rPr>
        <w:t>объявлении</w:t>
      </w:r>
      <w:proofErr w:type="gramEnd"/>
      <w:r w:rsidRPr="00380E74">
        <w:rPr>
          <w:sz w:val="18"/>
          <w:szCs w:val="18"/>
        </w:rPr>
        <w:t>̆ на информационных досках в подъездах жилых домов, расположенных в непосредственной̆ близости к проектируемому объекту, а также на специальных стендах на самом объекте; в местах притяжения и скопления людей̆ (общественные и торгово-развлекательные центры, знаковые места и площадки), в холлах значимых и социальных инфраструктурных объектов, расположенных по соседству с проектируемой̆ территории или на ней̆ (поликлиники, ДК, библиотеки, спортивные центры), на площадке проведения общественных обсуждений (в зоне входной̆ группы, на специальных информационных стендах).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-Информирование местных жителей̆ через школы и детские сады. В том числе - школьные проекты: организация конкурса рисунков. Сборы </w:t>
      </w:r>
      <w:proofErr w:type="gramStart"/>
      <w:r w:rsidRPr="00380E74">
        <w:rPr>
          <w:sz w:val="18"/>
          <w:szCs w:val="18"/>
        </w:rPr>
        <w:t>пожелании</w:t>
      </w:r>
      <w:proofErr w:type="gramEnd"/>
      <w:r w:rsidRPr="00380E74">
        <w:rPr>
          <w:sz w:val="18"/>
          <w:szCs w:val="18"/>
        </w:rPr>
        <w:t>̆, сочинений, макетов, проектов, распространение анкет и приглашения для родителей̆ учащихся.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</w:t>
      </w:r>
      <w:r w:rsidRPr="00380E74">
        <w:rPr>
          <w:sz w:val="18"/>
          <w:szCs w:val="18"/>
        </w:rPr>
        <w:tab/>
        <w:t>Индивидуальные приглашения участников встречи лично, по электронной̆ почте или по телефону.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proofErr w:type="gramStart"/>
      <w:r w:rsidRPr="00380E74">
        <w:rPr>
          <w:sz w:val="18"/>
          <w:szCs w:val="18"/>
        </w:rPr>
        <w:t>-</w:t>
      </w:r>
      <w:r w:rsidRPr="00380E74">
        <w:rPr>
          <w:sz w:val="18"/>
          <w:szCs w:val="18"/>
        </w:rPr>
        <w:tab/>
        <w:t xml:space="preserve">Использование социальных </w:t>
      </w:r>
      <w:proofErr w:type="spellStart"/>
      <w:r w:rsidRPr="00380E74">
        <w:rPr>
          <w:sz w:val="18"/>
          <w:szCs w:val="18"/>
        </w:rPr>
        <w:t>сетеи</w:t>
      </w:r>
      <w:proofErr w:type="spellEnd"/>
      <w:r w:rsidRPr="00380E74">
        <w:rPr>
          <w:sz w:val="18"/>
          <w:szCs w:val="18"/>
        </w:rPr>
        <w:t xml:space="preserve">̆ и </w:t>
      </w:r>
      <w:proofErr w:type="spellStart"/>
      <w:r w:rsidRPr="00380E74">
        <w:rPr>
          <w:sz w:val="18"/>
          <w:szCs w:val="18"/>
        </w:rPr>
        <w:t>интернет-ресурсов</w:t>
      </w:r>
      <w:proofErr w:type="spellEnd"/>
      <w:r w:rsidRPr="00380E74">
        <w:rPr>
          <w:sz w:val="18"/>
          <w:szCs w:val="18"/>
        </w:rPr>
        <w:t xml:space="preserve"> для обеспечения донесения информации до различных городских и профессиональных сообществ.</w:t>
      </w:r>
      <w:proofErr w:type="gramEnd"/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</w:t>
      </w:r>
      <w:r w:rsidRPr="00380E74">
        <w:rPr>
          <w:sz w:val="18"/>
          <w:szCs w:val="18"/>
        </w:rPr>
        <w:tab/>
        <w:t xml:space="preserve">Установка интерактивных стендов с </w:t>
      </w:r>
      <w:proofErr w:type="spellStart"/>
      <w:r w:rsidRPr="00380E74">
        <w:rPr>
          <w:sz w:val="18"/>
          <w:szCs w:val="18"/>
        </w:rPr>
        <w:t>устройствами</w:t>
      </w:r>
      <w:proofErr w:type="spellEnd"/>
      <w:r w:rsidRPr="00380E74">
        <w:rPr>
          <w:sz w:val="18"/>
          <w:szCs w:val="18"/>
        </w:rPr>
        <w:t xml:space="preserve"> для заполнения и сбора небольших анкет, установка стендов с генпланом территории для проведения картирования и сбора пожеланий в центрах </w:t>
      </w:r>
      <w:proofErr w:type="spellStart"/>
      <w:r w:rsidRPr="00380E74">
        <w:rPr>
          <w:sz w:val="18"/>
          <w:szCs w:val="18"/>
        </w:rPr>
        <w:t>общественнои</w:t>
      </w:r>
      <w:proofErr w:type="spellEnd"/>
      <w:r w:rsidRPr="00380E74">
        <w:rPr>
          <w:sz w:val="18"/>
          <w:szCs w:val="18"/>
        </w:rPr>
        <w:t xml:space="preserve">̆ жизни и местах пребывания большого количества </w:t>
      </w:r>
      <w:proofErr w:type="spellStart"/>
      <w:r w:rsidRPr="00380E74">
        <w:rPr>
          <w:sz w:val="18"/>
          <w:szCs w:val="18"/>
        </w:rPr>
        <w:t>людеи</w:t>
      </w:r>
      <w:proofErr w:type="spellEnd"/>
      <w:r w:rsidRPr="00380E74">
        <w:rPr>
          <w:sz w:val="18"/>
          <w:szCs w:val="18"/>
        </w:rPr>
        <w:t>̆.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-</w:t>
      </w:r>
      <w:r w:rsidRPr="00380E74">
        <w:rPr>
          <w:sz w:val="18"/>
          <w:szCs w:val="18"/>
        </w:rPr>
        <w:tab/>
        <w:t xml:space="preserve">Установка специальных информационных стендов в местах с </w:t>
      </w:r>
      <w:proofErr w:type="spellStart"/>
      <w:r w:rsidRPr="00380E74">
        <w:rPr>
          <w:sz w:val="18"/>
          <w:szCs w:val="18"/>
        </w:rPr>
        <w:t>большои</w:t>
      </w:r>
      <w:proofErr w:type="spellEnd"/>
      <w:r w:rsidRPr="00380E74">
        <w:rPr>
          <w:sz w:val="18"/>
          <w:szCs w:val="18"/>
        </w:rPr>
        <w:t xml:space="preserve">̆ проходимостью, на территории самого объекта проектирования. Стенды могут работать как для сбора анкет, информации и </w:t>
      </w:r>
      <w:proofErr w:type="spellStart"/>
      <w:r w:rsidRPr="00380E74">
        <w:rPr>
          <w:sz w:val="18"/>
          <w:szCs w:val="18"/>
        </w:rPr>
        <w:t>обратнои</w:t>
      </w:r>
      <w:proofErr w:type="spellEnd"/>
      <w:r w:rsidRPr="00380E74">
        <w:rPr>
          <w:sz w:val="18"/>
          <w:szCs w:val="18"/>
        </w:rPr>
        <w:t>̆ связи, так и в качестве площадок для обнародования всех этапов процесса проектирования и отчетов по итогам проведения общественных обсуждений.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8.12.6.4.</w:t>
      </w:r>
      <w:r w:rsidRPr="00380E74">
        <w:rPr>
          <w:sz w:val="18"/>
          <w:szCs w:val="18"/>
        </w:rPr>
        <w:tab/>
        <w:t>механизмы общественного участия.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8.12.6.4.1.</w:t>
      </w:r>
      <w:r w:rsidRPr="00380E74">
        <w:rPr>
          <w:sz w:val="18"/>
          <w:szCs w:val="18"/>
        </w:rPr>
        <w:tab/>
        <w:t>Обсуждение проектов должно происходить в интерактивном формате с использованием широкого набора инструментов для вовлечения и обеспечения участия и современных групповых методов работы.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8.12.6.4.2.</w:t>
      </w:r>
      <w:r w:rsidRPr="00380E74">
        <w:rPr>
          <w:sz w:val="18"/>
          <w:szCs w:val="18"/>
        </w:rPr>
        <w:tab/>
        <w:t xml:space="preserve">Рекомендуется использовать следующие инструменты: анкетирование, опросы, интервьюирование, картирование, проведение </w:t>
      </w:r>
      <w:proofErr w:type="spellStart"/>
      <w:proofErr w:type="gramStart"/>
      <w:r w:rsidRPr="00380E74">
        <w:rPr>
          <w:sz w:val="18"/>
          <w:szCs w:val="18"/>
        </w:rPr>
        <w:t>фокус-групп</w:t>
      </w:r>
      <w:proofErr w:type="spellEnd"/>
      <w:proofErr w:type="gramEnd"/>
      <w:r w:rsidRPr="00380E74">
        <w:rPr>
          <w:sz w:val="18"/>
          <w:szCs w:val="18"/>
        </w:rPr>
        <w:t>, работа с отдельными группами пользователей, организация проектных семинаров, организация проектных мастерских (</w:t>
      </w:r>
      <w:proofErr w:type="spellStart"/>
      <w:r w:rsidRPr="00380E74">
        <w:rPr>
          <w:sz w:val="18"/>
          <w:szCs w:val="18"/>
        </w:rPr>
        <w:t>воркшопов</w:t>
      </w:r>
      <w:proofErr w:type="spellEnd"/>
      <w:r w:rsidRPr="00380E74">
        <w:rPr>
          <w:sz w:val="18"/>
          <w:szCs w:val="18"/>
        </w:rPr>
        <w:t xml:space="preserve">), проведение общественных обсуждений, проведение </w:t>
      </w:r>
      <w:proofErr w:type="spellStart"/>
      <w:r w:rsidRPr="00380E74">
        <w:rPr>
          <w:sz w:val="18"/>
          <w:szCs w:val="18"/>
        </w:rPr>
        <w:t>дизайн-игр</w:t>
      </w:r>
      <w:proofErr w:type="spellEnd"/>
      <w:r w:rsidRPr="00380E74">
        <w:rPr>
          <w:sz w:val="18"/>
          <w:szCs w:val="18"/>
        </w:rPr>
        <w:t xml:space="preserve"> с участием взрослых и </w:t>
      </w:r>
      <w:proofErr w:type="spellStart"/>
      <w:r w:rsidRPr="00380E74">
        <w:rPr>
          <w:sz w:val="18"/>
          <w:szCs w:val="18"/>
        </w:rPr>
        <w:t>детеи</w:t>
      </w:r>
      <w:proofErr w:type="spellEnd"/>
      <w:r w:rsidRPr="00380E74">
        <w:rPr>
          <w:sz w:val="18"/>
          <w:szCs w:val="18"/>
        </w:rPr>
        <w:t>̆, организация проектных мастерских со школьниками и студентами, школьные проекты (рисунки, сочинения, пожелания, макеты), проведение оценки эксплуатации территории.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8.12.6.4.3.На каждом этапе проектирования рекомендуется выбирать максимально подходящие для конкретной ситуации механизмы, они должны быть простыми и понятными для всех заинтересованных в проекте сторон.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8.12.6.4.4.</w:t>
      </w:r>
      <w:r w:rsidRPr="00380E74">
        <w:rPr>
          <w:sz w:val="18"/>
          <w:szCs w:val="18"/>
        </w:rPr>
        <w:tab/>
        <w:t>Для проведения общественных обсуждений рекомендуется выбирать хорошо известные людям общественные и культурные центры (ДК, школы, молодежные и культурные центры), находящиеся в зоне хорошей транспортной доступности, расположенные по соседству с объектом проектирования.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8.12.6.4.5. Общественные обсуждения должны проводиться </w:t>
      </w:r>
      <w:proofErr w:type="gramStart"/>
      <w:r w:rsidRPr="00380E74">
        <w:rPr>
          <w:sz w:val="18"/>
          <w:szCs w:val="18"/>
        </w:rPr>
        <w:t>при</w:t>
      </w:r>
      <w:proofErr w:type="gramEnd"/>
      <w:r w:rsidRPr="00380E74">
        <w:rPr>
          <w:sz w:val="18"/>
          <w:szCs w:val="18"/>
        </w:rPr>
        <w:t xml:space="preserve"> участие опытного модератора, имеющего нейтральную позицию по отношению ко всем участникам проектного процесса.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8.12.6.4.6.</w:t>
      </w:r>
      <w:r w:rsidRPr="00380E74">
        <w:rPr>
          <w:sz w:val="18"/>
          <w:szCs w:val="18"/>
        </w:rPr>
        <w:tab/>
        <w:t xml:space="preserve">По итогам встреч, проектных семинаров, </w:t>
      </w:r>
      <w:proofErr w:type="spellStart"/>
      <w:r w:rsidRPr="00380E74">
        <w:rPr>
          <w:sz w:val="18"/>
          <w:szCs w:val="18"/>
        </w:rPr>
        <w:t>воркшопов</w:t>
      </w:r>
      <w:proofErr w:type="spellEnd"/>
      <w:r w:rsidRPr="00380E74">
        <w:rPr>
          <w:sz w:val="18"/>
          <w:szCs w:val="18"/>
        </w:rPr>
        <w:t xml:space="preserve">, </w:t>
      </w:r>
      <w:proofErr w:type="spellStart"/>
      <w:r w:rsidRPr="00380E74">
        <w:rPr>
          <w:sz w:val="18"/>
          <w:szCs w:val="18"/>
        </w:rPr>
        <w:t>дизайн-игр</w:t>
      </w:r>
      <w:proofErr w:type="spellEnd"/>
      <w:r w:rsidRPr="00380E74">
        <w:rPr>
          <w:sz w:val="18"/>
          <w:szCs w:val="18"/>
        </w:rPr>
        <w:t xml:space="preserve"> и любых других форматов общественных обсуждений должен быть сформирован отчет о встрече, а также видеозапись самой встречи и выложены в публичный </w:t>
      </w:r>
      <w:proofErr w:type="gramStart"/>
      <w:r w:rsidRPr="00380E74">
        <w:rPr>
          <w:sz w:val="18"/>
          <w:szCs w:val="18"/>
        </w:rPr>
        <w:t>доступ</w:t>
      </w:r>
      <w:proofErr w:type="gramEnd"/>
      <w:r w:rsidRPr="00380E74">
        <w:rPr>
          <w:sz w:val="18"/>
          <w:szCs w:val="18"/>
        </w:rPr>
        <w:t xml:space="preserve"> как на информационных ресурсах проекта, так и на официальном сайте муниципалитета для того, чтобы граждане могли отслеживать процесс развития проекта, а также комментировать и включаться в этот процесс на любом этапе.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lastRenderedPageBreak/>
        <w:t>8.12.6.4.7.</w:t>
      </w:r>
      <w:r w:rsidRPr="00380E74">
        <w:rPr>
          <w:sz w:val="18"/>
          <w:szCs w:val="18"/>
        </w:rPr>
        <w:tab/>
        <w:t xml:space="preserve">Для обеспечения квалифицированного участия необходимо публиковать достоверную и актуальную информацию о проекте, результатах </w:t>
      </w:r>
      <w:proofErr w:type="spellStart"/>
      <w:r w:rsidRPr="00380E74">
        <w:rPr>
          <w:sz w:val="18"/>
          <w:szCs w:val="18"/>
        </w:rPr>
        <w:t>предпроектного</w:t>
      </w:r>
      <w:proofErr w:type="spellEnd"/>
      <w:r w:rsidRPr="00380E74">
        <w:rPr>
          <w:sz w:val="18"/>
          <w:szCs w:val="18"/>
        </w:rPr>
        <w:t xml:space="preserve"> исследования, а также сам проект не </w:t>
      </w:r>
      <w:proofErr w:type="gramStart"/>
      <w:r w:rsidRPr="00380E74">
        <w:rPr>
          <w:sz w:val="18"/>
          <w:szCs w:val="18"/>
        </w:rPr>
        <w:t>позднее</w:t>
      </w:r>
      <w:proofErr w:type="gramEnd"/>
      <w:r w:rsidRPr="00380E74">
        <w:rPr>
          <w:sz w:val="18"/>
          <w:szCs w:val="18"/>
        </w:rPr>
        <w:t xml:space="preserve"> чем за 14 дней до проведения самого общественного обсуждения.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8.12.6.4.8.</w:t>
      </w:r>
      <w:r w:rsidRPr="00380E74">
        <w:rPr>
          <w:sz w:val="18"/>
          <w:szCs w:val="18"/>
        </w:rPr>
        <w:tab/>
        <w:t>Общественный контроль является одним из механизмов общественного участия.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8.12.6.4.9. Рекомендуется создавать условия для проведения общественного контроля в области благоустройства, в том числе в рамках организации деятельности общегородских интерактивных порталов в сети "Интернет".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8.12.6.5.</w:t>
      </w:r>
      <w:r w:rsidRPr="00380E74">
        <w:rPr>
          <w:sz w:val="18"/>
          <w:szCs w:val="18"/>
        </w:rPr>
        <w:tab/>
        <w:t>Общественный контроль в области благоустройства вправе осуществлять любые заинтересованные физические и юридические лица, в том числе с использованием технических средств для фот</w:t>
      </w:r>
      <w:proofErr w:type="gramStart"/>
      <w:r w:rsidRPr="00380E74">
        <w:rPr>
          <w:sz w:val="18"/>
          <w:szCs w:val="18"/>
        </w:rPr>
        <w:t>о-</w:t>
      </w:r>
      <w:proofErr w:type="gramEnd"/>
      <w:r w:rsidRPr="00380E74">
        <w:rPr>
          <w:sz w:val="18"/>
          <w:szCs w:val="18"/>
        </w:rPr>
        <w:t xml:space="preserve">, </w:t>
      </w:r>
      <w:proofErr w:type="spellStart"/>
      <w:r w:rsidRPr="00380E74">
        <w:rPr>
          <w:sz w:val="18"/>
          <w:szCs w:val="18"/>
        </w:rPr>
        <w:t>видеофиксации</w:t>
      </w:r>
      <w:proofErr w:type="spellEnd"/>
      <w:r w:rsidRPr="00380E74">
        <w:rPr>
          <w:sz w:val="18"/>
          <w:szCs w:val="18"/>
        </w:rPr>
        <w:t>, а также общегородских интерактивных порталов в сети "Интернет". Информация о выявленных и зафиксированных в рамках общественного контроля нарушениях в области благоустройства направляется для принятия мер в уполномоченный орган исполнительной власти города и (или) на общегородской интерактивный портал в сети "Интернет".</w:t>
      </w: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8.12.6.6.</w:t>
      </w:r>
      <w:r w:rsidRPr="00380E74">
        <w:rPr>
          <w:sz w:val="18"/>
          <w:szCs w:val="18"/>
        </w:rPr>
        <w:tab/>
        <w:t>Общественный контроль в области благоустройства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благоустройства, жилищных и коммунальных услуг.</w:t>
      </w:r>
    </w:p>
    <w:p w:rsidR="005F6E87" w:rsidRPr="00380E74" w:rsidRDefault="005F6E87" w:rsidP="005F6E87">
      <w:pPr>
        <w:pStyle w:val="afc"/>
        <w:ind w:firstLine="708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jc w:val="both"/>
        <w:rPr>
          <w:sz w:val="18"/>
          <w:szCs w:val="18"/>
        </w:rPr>
      </w:pPr>
    </w:p>
    <w:p w:rsidR="005F6E87" w:rsidRPr="00380E74" w:rsidRDefault="005F6E87" w:rsidP="005F6E87">
      <w:pPr>
        <w:pStyle w:val="afc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Раздел 9 ПОРЯДОК ОПРЕДЕЛЕНИЯ ГРАНИЦ ПРИЛЕГАЮЩИХ ТЕРРИТОРИЙ</w:t>
      </w:r>
    </w:p>
    <w:p w:rsidR="005F6E87" w:rsidRPr="00380E74" w:rsidRDefault="005F6E87" w:rsidP="005F6E87">
      <w:pPr>
        <w:pStyle w:val="afc"/>
        <w:jc w:val="center"/>
        <w:rPr>
          <w:sz w:val="18"/>
          <w:szCs w:val="18"/>
        </w:rPr>
      </w:pPr>
    </w:p>
    <w:p w:rsidR="005F6E87" w:rsidRPr="00380E74" w:rsidRDefault="005F6E87" w:rsidP="005F6E87">
      <w:pPr>
        <w:pStyle w:val="af6"/>
        <w:numPr>
          <w:ilvl w:val="1"/>
          <w:numId w:val="27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rFonts w:ascii="Arial" w:hAnsi="Arial" w:cs="Arial"/>
          <w:sz w:val="18"/>
          <w:szCs w:val="18"/>
        </w:rPr>
      </w:pPr>
      <w:proofErr w:type="gramStart"/>
      <w:r w:rsidRPr="00380E74">
        <w:rPr>
          <w:sz w:val="18"/>
          <w:szCs w:val="18"/>
        </w:rPr>
        <w:t>Уборка прилегающих территорий осуществляется физическими, юридическими лицами, индивидуальными предпринимателями, являющимися собственниками зданий (помещений в них), сооружений, включая временные сооружения, а также владеющими земельными участками на праве собственности, ином вещном праве, праве аренды, ином законном праве путем включения в договор аренды требования об уборке прилегающей территории и определения ее границ, а так же через соглашения с собственниками земельных участков.</w:t>
      </w:r>
      <w:proofErr w:type="gramEnd"/>
    </w:p>
    <w:p w:rsidR="005F6E87" w:rsidRPr="00380E74" w:rsidRDefault="005F6E87" w:rsidP="005F6E87">
      <w:pPr>
        <w:pStyle w:val="af6"/>
        <w:numPr>
          <w:ilvl w:val="1"/>
          <w:numId w:val="27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rFonts w:ascii="Arial" w:hAnsi="Arial" w:cs="Arial"/>
          <w:sz w:val="18"/>
          <w:szCs w:val="18"/>
        </w:rPr>
      </w:pPr>
      <w:r w:rsidRPr="00380E74">
        <w:rPr>
          <w:sz w:val="18"/>
          <w:szCs w:val="18"/>
        </w:rPr>
        <w:t xml:space="preserve"> Границы прилегающей территории определяются настоящими правилами.</w:t>
      </w:r>
    </w:p>
    <w:p w:rsidR="005F6E87" w:rsidRPr="00380E74" w:rsidRDefault="005F6E87" w:rsidP="005F6E87">
      <w:pPr>
        <w:pStyle w:val="af6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  <w:sz w:val="18"/>
          <w:szCs w:val="18"/>
        </w:rPr>
      </w:pPr>
      <w:r w:rsidRPr="00380E74">
        <w:rPr>
          <w:sz w:val="18"/>
          <w:szCs w:val="18"/>
        </w:rPr>
        <w:t xml:space="preserve">9.3.  Границы прилегающей территории определяются в </w:t>
      </w:r>
      <w:r w:rsidRPr="00380E74">
        <w:rPr>
          <w:color w:val="000000"/>
          <w:sz w:val="18"/>
          <w:szCs w:val="18"/>
        </w:rPr>
        <w:t>метрах</w:t>
      </w:r>
      <w:r w:rsidRPr="00380E74">
        <w:rPr>
          <w:color w:val="000000"/>
          <w:sz w:val="18"/>
          <w:szCs w:val="18"/>
          <w:shd w:val="clear" w:color="auto" w:fill="FFFFFF"/>
        </w:rPr>
        <w:t xml:space="preserve"> от внутренней части границ прилегающей территории до внешней части границ прилегающей территории</w:t>
      </w:r>
      <w:r w:rsidRPr="00380E74">
        <w:rPr>
          <w:color w:val="000000"/>
          <w:sz w:val="18"/>
          <w:szCs w:val="18"/>
        </w:rPr>
        <w:t>, при этом по каждой стороне периметра граница устанавливается индивидуально, в следующем порядке:</w:t>
      </w:r>
    </w:p>
    <w:p w:rsidR="005F6E87" w:rsidRPr="00380E74" w:rsidRDefault="005F6E87" w:rsidP="005F6E87">
      <w:pPr>
        <w:pStyle w:val="af6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18"/>
          <w:szCs w:val="18"/>
        </w:rPr>
      </w:pPr>
      <w:r w:rsidRPr="00380E74">
        <w:rPr>
          <w:sz w:val="18"/>
          <w:szCs w:val="18"/>
        </w:rPr>
        <w:t>1) для жилых домов (объектов индивидуального жилищного строительства, жилых домов блокированной застройки):</w:t>
      </w:r>
    </w:p>
    <w:p w:rsidR="005F6E87" w:rsidRPr="00380E74" w:rsidRDefault="005F6E87" w:rsidP="005F6E87">
      <w:pPr>
        <w:pStyle w:val="af6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18"/>
          <w:szCs w:val="18"/>
        </w:rPr>
      </w:pPr>
      <w:r w:rsidRPr="00380E74">
        <w:rPr>
          <w:sz w:val="18"/>
          <w:szCs w:val="18"/>
        </w:rPr>
        <w:t>а) в случае, если жилой дом расположен на земельном участке, который образован, – по границам земельного участка, на котором расположен данный жилой дом;</w:t>
      </w:r>
    </w:p>
    <w:p w:rsidR="005F6E87" w:rsidRPr="00380E74" w:rsidRDefault="005F6E87" w:rsidP="005F6E87">
      <w:pPr>
        <w:pStyle w:val="af6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18"/>
          <w:szCs w:val="18"/>
        </w:rPr>
      </w:pPr>
      <w:r w:rsidRPr="00380E74">
        <w:rPr>
          <w:sz w:val="18"/>
          <w:szCs w:val="18"/>
        </w:rPr>
        <w:t>2) для многоквартирных домов в случае, если многоквартирный дом расположен на земельном участке, который образован по границам земельного участка, на котором расположен многоквартирный дом;</w:t>
      </w:r>
    </w:p>
    <w:p w:rsidR="005F6E87" w:rsidRPr="00380E74" w:rsidRDefault="005F6E87" w:rsidP="005F6E87">
      <w:pPr>
        <w:pStyle w:val="af6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18"/>
          <w:szCs w:val="18"/>
        </w:rPr>
      </w:pPr>
      <w:r w:rsidRPr="00380E74">
        <w:rPr>
          <w:sz w:val="18"/>
          <w:szCs w:val="18"/>
        </w:rPr>
        <w:t>3) для встроенно-пристроенных к многоквартирным домам нежилых зданий, строений, сооружений:</w:t>
      </w:r>
    </w:p>
    <w:p w:rsidR="005F6E87" w:rsidRPr="00380E74" w:rsidRDefault="005F6E87" w:rsidP="005F6E87">
      <w:pPr>
        <w:pStyle w:val="af6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18"/>
          <w:szCs w:val="18"/>
        </w:rPr>
      </w:pPr>
      <w:r w:rsidRPr="00380E74">
        <w:rPr>
          <w:sz w:val="18"/>
          <w:szCs w:val="18"/>
        </w:rPr>
        <w:t xml:space="preserve">а) в случае, если встроенно-пристроенные к многоквартирным домам нежилые здания, строения, сооружения расположены на земельном участке, который </w:t>
      </w:r>
      <w:r w:rsidRPr="00380E74">
        <w:rPr>
          <w:color w:val="000000"/>
          <w:sz w:val="18"/>
          <w:szCs w:val="18"/>
        </w:rPr>
        <w:t xml:space="preserve">образован, –   </w:t>
      </w:r>
      <w:r w:rsidRPr="00380E74">
        <w:rPr>
          <w:color w:val="000000"/>
          <w:sz w:val="18"/>
          <w:szCs w:val="18"/>
          <w:shd w:val="clear" w:color="auto" w:fill="FFFFFF"/>
        </w:rPr>
        <w:t>10 метров</w:t>
      </w:r>
      <w:r w:rsidRPr="00380E74">
        <w:rPr>
          <w:color w:val="000000"/>
          <w:sz w:val="18"/>
          <w:szCs w:val="18"/>
        </w:rPr>
        <w:t>;</w:t>
      </w:r>
    </w:p>
    <w:p w:rsidR="005F6E87" w:rsidRPr="00380E74" w:rsidRDefault="005F6E87" w:rsidP="005F6E87">
      <w:pPr>
        <w:pStyle w:val="af6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18"/>
          <w:szCs w:val="18"/>
        </w:rPr>
      </w:pPr>
      <w:r w:rsidRPr="00380E74">
        <w:rPr>
          <w:sz w:val="18"/>
          <w:szCs w:val="18"/>
        </w:rPr>
        <w:t xml:space="preserve"> </w:t>
      </w:r>
    </w:p>
    <w:p w:rsidR="005F6E87" w:rsidRPr="00380E74" w:rsidRDefault="005F6E87" w:rsidP="005F6E87">
      <w:pPr>
        <w:pStyle w:val="af6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18"/>
          <w:szCs w:val="18"/>
        </w:rPr>
      </w:pPr>
      <w:r w:rsidRPr="00380E74">
        <w:rPr>
          <w:sz w:val="18"/>
          <w:szCs w:val="18"/>
        </w:rPr>
        <w:t>4) для отдельно стоящих нежилых зданий, строений, сооружений (в том числе для нестационарных торговых объектов, нестационарных объектов, используемых для оказания услуг общественного питания, бытовых и иных услуг):</w:t>
      </w:r>
    </w:p>
    <w:p w:rsidR="005F6E87" w:rsidRPr="00380E74" w:rsidRDefault="005F6E87" w:rsidP="005F6E87">
      <w:pPr>
        <w:pStyle w:val="af6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а) в случае, если нежилое здание, строение, сооружение расположено на земельном участке, который образован, – 10 метров;</w:t>
      </w:r>
    </w:p>
    <w:p w:rsidR="005F6E87" w:rsidRPr="00380E74" w:rsidRDefault="005F6E87" w:rsidP="005F6E87">
      <w:pPr>
        <w:pStyle w:val="af6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18"/>
          <w:szCs w:val="18"/>
        </w:rPr>
      </w:pPr>
      <w:r w:rsidRPr="00380E74">
        <w:rPr>
          <w:sz w:val="18"/>
          <w:szCs w:val="18"/>
        </w:rPr>
        <w:t>б) в случае размещения нежилых зданий, строений, сооружений рядом с автомобильной дорогой  при отсутствии тротуара  границы прилегающей территории определяется до границы полосы отвода автомобильной дороги – и составляет 10 метров, а в случае наличия вдоль дорог тротуаров – до края   тротуаров -    10 метров;</w:t>
      </w:r>
    </w:p>
    <w:p w:rsidR="005F6E87" w:rsidRPr="00380E74" w:rsidRDefault="005F6E87" w:rsidP="005F6E87">
      <w:pPr>
        <w:pStyle w:val="af6"/>
        <w:shd w:val="clear" w:color="auto" w:fill="FFFFFF"/>
        <w:spacing w:before="0" w:beforeAutospacing="0" w:after="0" w:afterAutospacing="0"/>
        <w:ind w:firstLine="567"/>
        <w:jc w:val="both"/>
        <w:rPr>
          <w:rFonts w:ascii="Arial" w:hAnsi="Arial" w:cs="Arial"/>
          <w:sz w:val="18"/>
          <w:szCs w:val="18"/>
        </w:rPr>
      </w:pPr>
      <w:r w:rsidRPr="00380E74">
        <w:rPr>
          <w:sz w:val="18"/>
          <w:szCs w:val="18"/>
        </w:rPr>
        <w:t xml:space="preserve"> </w:t>
      </w:r>
    </w:p>
    <w:p w:rsidR="005F6E87" w:rsidRPr="00380E74" w:rsidRDefault="005F6E87" w:rsidP="005F6E87">
      <w:pPr>
        <w:pStyle w:val="af6"/>
        <w:numPr>
          <w:ilvl w:val="1"/>
          <w:numId w:val="29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rFonts w:ascii="Arial" w:hAnsi="Arial" w:cs="Arial"/>
          <w:sz w:val="18"/>
          <w:szCs w:val="18"/>
        </w:rPr>
      </w:pPr>
      <w:r w:rsidRPr="00380E74">
        <w:rPr>
          <w:sz w:val="18"/>
          <w:szCs w:val="18"/>
        </w:rPr>
        <w:t xml:space="preserve"> </w:t>
      </w:r>
      <w:proofErr w:type="gramStart"/>
      <w:r w:rsidRPr="00380E74">
        <w:rPr>
          <w:sz w:val="18"/>
          <w:szCs w:val="18"/>
        </w:rPr>
        <w:t>Исходя из особенностей расположения зданий, строений, сооружений, земельных участков, относительно которых устанавливается прилегающая территория, в том числе геологических, наличия зон с особыми условиями использования территорий, границы прилегающей территории могут быть изменены в сторону увеличения путем заключения соглашения между собственником и (или) иным законным владельцем здания, строения, сооружения, земельного участка и уполномоченным органом местного самоуправления муниципального образования (далее – соглашение) в следующем</w:t>
      </w:r>
      <w:proofErr w:type="gramEnd"/>
      <w:r w:rsidRPr="00380E74">
        <w:rPr>
          <w:sz w:val="18"/>
          <w:szCs w:val="18"/>
        </w:rPr>
        <w:t xml:space="preserve">  </w:t>
      </w:r>
      <w:proofErr w:type="gramStart"/>
      <w:r w:rsidRPr="00380E74">
        <w:rPr>
          <w:sz w:val="18"/>
          <w:szCs w:val="18"/>
        </w:rPr>
        <w:t>порядке</w:t>
      </w:r>
      <w:proofErr w:type="gramEnd"/>
      <w:r w:rsidRPr="00380E74">
        <w:rPr>
          <w:sz w:val="18"/>
          <w:szCs w:val="18"/>
        </w:rPr>
        <w:t>:</w:t>
      </w:r>
    </w:p>
    <w:p w:rsidR="005F6E87" w:rsidRPr="00380E74" w:rsidRDefault="005F6E87" w:rsidP="005F6E87">
      <w:pPr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  Соглашение заключается по инициативе и на основании письменного заявления правообладателя объекта в администрацию (далее -  уполномоченный орган).</w:t>
      </w:r>
    </w:p>
    <w:p w:rsidR="005F6E87" w:rsidRPr="00380E74" w:rsidRDefault="005F6E87" w:rsidP="005F6E87">
      <w:pPr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 </w:t>
      </w:r>
      <w:proofErr w:type="gramStart"/>
      <w:r w:rsidRPr="00380E74">
        <w:rPr>
          <w:sz w:val="18"/>
          <w:szCs w:val="18"/>
        </w:rPr>
        <w:t>В заявлении указываются: 1) для юридических лиц - полное наименование юридического лица, места нахождения (регистрации); 2) для индивидуальных предпринимателей и физических лиц, не являющихся индивидуальными предпринимателями - фамилия, имя, отчество (при наличии), места жительства (регистрации); 3) для лиц, представляющих интересы правообладателей объектов - реквизиты доверенности, протокола общего собрания собственников помещений в многоквартирном доме;</w:t>
      </w:r>
      <w:proofErr w:type="gramEnd"/>
      <w:r w:rsidRPr="00380E74">
        <w:rPr>
          <w:sz w:val="18"/>
          <w:szCs w:val="18"/>
        </w:rPr>
        <w:t xml:space="preserve"> 4) адрес и назначение объектов; 5) обоснование </w:t>
      </w:r>
      <w:proofErr w:type="gramStart"/>
      <w:r w:rsidRPr="00380E74">
        <w:rPr>
          <w:sz w:val="18"/>
          <w:szCs w:val="18"/>
        </w:rPr>
        <w:t>необходимости изменения границ прилегающих территорий объектов</w:t>
      </w:r>
      <w:proofErr w:type="gramEnd"/>
      <w:r w:rsidRPr="00380E74">
        <w:rPr>
          <w:sz w:val="18"/>
          <w:szCs w:val="18"/>
        </w:rPr>
        <w:t xml:space="preserve">. С заявлением представляются следующие документы: </w:t>
      </w:r>
    </w:p>
    <w:p w:rsidR="005F6E87" w:rsidRPr="00380E74" w:rsidRDefault="005F6E87" w:rsidP="005F6E87">
      <w:pPr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1) документы, подтверждающие право собственности на объекты; </w:t>
      </w:r>
    </w:p>
    <w:p w:rsidR="005F6E87" w:rsidRPr="00380E74" w:rsidRDefault="005F6E87" w:rsidP="005F6E87">
      <w:pPr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2) документы, подтверждающие полномочия представителя заявителя (в случае, если интересы заявителя представляет его представитель). </w:t>
      </w:r>
    </w:p>
    <w:p w:rsidR="005F6E87" w:rsidRPr="00380E74" w:rsidRDefault="005F6E87" w:rsidP="005F6E87">
      <w:pPr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  Критериями для принятия уполномоченным органом решения об изменении границ прилегающих территорий являются: </w:t>
      </w:r>
    </w:p>
    <w:p w:rsidR="005F6E87" w:rsidRPr="00380E74" w:rsidRDefault="005F6E87" w:rsidP="005F6E87">
      <w:pPr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1) наличие в границах прилегающей территории оврагов со скоплением влаги, геологических особенностей, зон с особыми условиями использования территорий; </w:t>
      </w:r>
    </w:p>
    <w:p w:rsidR="005F6E87" w:rsidRPr="00380E74" w:rsidRDefault="005F6E87" w:rsidP="005F6E87">
      <w:pPr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2) социально-экономические и физические возможности правообладателей зданий строений, сооружений, земельных участков; </w:t>
      </w:r>
    </w:p>
    <w:p w:rsidR="005F6E87" w:rsidRPr="00380E74" w:rsidRDefault="005F6E87" w:rsidP="005F6E87">
      <w:pPr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3) наличие в границах прилегающей территории линейных объектов. </w:t>
      </w:r>
    </w:p>
    <w:p w:rsidR="005F6E87" w:rsidRPr="00380E74" w:rsidRDefault="005F6E87" w:rsidP="005F6E87">
      <w:pPr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  Заявление с прилагаемыми к нему документами подлежат регистрации в журнале регистрации входящей корреспонденции уполномоченного органа не позднее одного рабочего дня со дня поступления. </w:t>
      </w:r>
    </w:p>
    <w:p w:rsidR="005F6E87" w:rsidRPr="00380E74" w:rsidRDefault="005F6E87" w:rsidP="005F6E87">
      <w:pPr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lastRenderedPageBreak/>
        <w:t xml:space="preserve">  Уполномоченный орган принимает решение о подготовке проекта Соглашения или подготовке проекта уведомления об отказе в заключени</w:t>
      </w:r>
      <w:proofErr w:type="gramStart"/>
      <w:r w:rsidRPr="00380E74">
        <w:rPr>
          <w:sz w:val="18"/>
          <w:szCs w:val="18"/>
        </w:rPr>
        <w:t>и</w:t>
      </w:r>
      <w:proofErr w:type="gramEnd"/>
      <w:r w:rsidRPr="00380E74">
        <w:rPr>
          <w:sz w:val="18"/>
          <w:szCs w:val="18"/>
        </w:rPr>
        <w:t xml:space="preserve"> Соглашения не позднее 15 рабочих дней с даты регистрации заявления с учетом мнения комиссии по рассмотрению заявлений об изменении границ прилегающих территорий (далее - комиссия). </w:t>
      </w:r>
    </w:p>
    <w:p w:rsidR="005F6E87" w:rsidRPr="00380E74" w:rsidRDefault="005F6E87" w:rsidP="005F6E87">
      <w:pPr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  Комиссия является совещательным органом, созданным уполномоченным органом  для предварительного рассмотрения вопросов и подготовки предложений, связанных с изменением границ прилегающих территорий объектов. </w:t>
      </w:r>
    </w:p>
    <w:p w:rsidR="005F6E87" w:rsidRPr="00380E74" w:rsidRDefault="005F6E87" w:rsidP="005F6E87">
      <w:pPr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  Состав комиссии и порядок ее деятельности утверждаются постановлением уполномоченного органа.</w:t>
      </w:r>
    </w:p>
    <w:p w:rsidR="005F6E87" w:rsidRPr="00380E74" w:rsidRDefault="005F6E87" w:rsidP="005F6E87">
      <w:pPr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Проект Соглашения, подписанный должностным лицом уполномоченного органа, или уведомление об отказе в заключени</w:t>
      </w:r>
      <w:proofErr w:type="gramStart"/>
      <w:r w:rsidRPr="00380E74">
        <w:rPr>
          <w:sz w:val="18"/>
          <w:szCs w:val="18"/>
        </w:rPr>
        <w:t>и</w:t>
      </w:r>
      <w:proofErr w:type="gramEnd"/>
      <w:r w:rsidRPr="00380E74">
        <w:rPr>
          <w:sz w:val="18"/>
          <w:szCs w:val="18"/>
        </w:rPr>
        <w:t xml:space="preserve"> Соглашения подлежат направлению (вручению) заявителю не позднее 2 рабочих дней со дня их подписания. </w:t>
      </w:r>
    </w:p>
    <w:p w:rsidR="005F6E87" w:rsidRPr="00380E74" w:rsidRDefault="005F6E87" w:rsidP="005F6E87">
      <w:pPr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  Проект Соглашения, подписанный должностным лицом уполномоченного органа, подлежит подписанию заявителем и возвращению в уполномоченный орган не позднее 30 дней с момента его направления (вручения) заявителю.  </w:t>
      </w:r>
    </w:p>
    <w:p w:rsidR="005F6E87" w:rsidRPr="00380E74" w:rsidRDefault="005F6E87" w:rsidP="005F6E87">
      <w:pPr>
        <w:tabs>
          <w:tab w:val="left" w:pos="1134"/>
        </w:tabs>
        <w:autoSpaceDE w:val="0"/>
        <w:autoSpaceDN w:val="0"/>
        <w:adjustRightInd w:val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9.5. </w:t>
      </w:r>
      <w:r w:rsidRPr="00380E74">
        <w:rPr>
          <w:b/>
          <w:sz w:val="18"/>
          <w:szCs w:val="18"/>
        </w:rPr>
        <w:t xml:space="preserve">  </w:t>
      </w:r>
      <w:r w:rsidRPr="00380E74">
        <w:rPr>
          <w:sz w:val="18"/>
          <w:szCs w:val="18"/>
        </w:rPr>
        <w:t>Лицо, ответственное за эксплуатацию здания, строения, сооружения (за исключением собственников и (или) иных законных владельцев помещений в многоквартирных домах, земельные участки под которыми не образованы или образованы по границам таких домов), принимает участие, в том числе финансовое, в содержании прилегающих территорий.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9.6.  В перечень видов работ по содержанию прилегающих территорий  включается: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proofErr w:type="gramStart"/>
      <w:r w:rsidRPr="00380E74">
        <w:rPr>
          <w:sz w:val="18"/>
          <w:szCs w:val="18"/>
        </w:rPr>
        <w:t>а) содержание покрытия прилегающей территории в летний и зимний периоды, в том числе:</w:t>
      </w:r>
      <w:proofErr w:type="gramEnd"/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очистку и подметание прилегающей территории;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мойку прилегающей территории;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 xml:space="preserve">посыпку и обработку прилегающей территории </w:t>
      </w:r>
      <w:proofErr w:type="spellStart"/>
      <w:r w:rsidRPr="00380E74">
        <w:rPr>
          <w:sz w:val="18"/>
          <w:szCs w:val="18"/>
        </w:rPr>
        <w:t>противогололедными</w:t>
      </w:r>
      <w:proofErr w:type="spellEnd"/>
      <w:r w:rsidRPr="00380E74">
        <w:rPr>
          <w:sz w:val="18"/>
          <w:szCs w:val="18"/>
        </w:rPr>
        <w:t xml:space="preserve"> средствами;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укладку свежевыпавшего снега в валы или кучи;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текущий ремонт;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б) содержание газонов, в том числе: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прочесывание поверхности железными граблями;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покос травостоя;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сгребание и уборку скошенной травы и листвы;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очистку от мусора;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полив;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в) содержание деревьев и кустарников, в том числе: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обрезку сухих сучьев и мелкой суши;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сбор срезанных ветвей;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прополку и рыхление приствольных лунок;</w:t>
      </w:r>
    </w:p>
    <w:p w:rsidR="005F6E87" w:rsidRPr="00380E74" w:rsidRDefault="005F6E87" w:rsidP="005F6E87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sz w:val="18"/>
          <w:szCs w:val="18"/>
        </w:rPr>
      </w:pPr>
      <w:r w:rsidRPr="00380E74">
        <w:rPr>
          <w:sz w:val="18"/>
          <w:szCs w:val="18"/>
        </w:rPr>
        <w:t>полив в приствольные лунки.</w:t>
      </w:r>
    </w:p>
    <w:p w:rsidR="005F6E87" w:rsidRPr="00380E74" w:rsidRDefault="005F6E87" w:rsidP="005F6E87">
      <w:pPr>
        <w:shd w:val="clear" w:color="auto" w:fill="FFFFFF"/>
        <w:spacing w:line="252" w:lineRule="atLeast"/>
        <w:ind w:firstLine="709"/>
        <w:jc w:val="center"/>
        <w:rPr>
          <w:spacing w:val="-4"/>
          <w:sz w:val="18"/>
          <w:szCs w:val="18"/>
        </w:rPr>
      </w:pPr>
    </w:p>
    <w:p w:rsidR="005F6E87" w:rsidRPr="00380E74" w:rsidRDefault="005F6E87" w:rsidP="005F6E87">
      <w:pPr>
        <w:shd w:val="clear" w:color="auto" w:fill="FFFFFF"/>
        <w:spacing w:after="225" w:line="252" w:lineRule="atLeast"/>
        <w:ind w:firstLine="709"/>
        <w:jc w:val="center"/>
        <w:rPr>
          <w:b/>
          <w:sz w:val="18"/>
          <w:szCs w:val="18"/>
        </w:rPr>
      </w:pPr>
      <w:r w:rsidRPr="00380E74">
        <w:rPr>
          <w:b/>
          <w:sz w:val="18"/>
          <w:szCs w:val="18"/>
        </w:rPr>
        <w:t>Раздел 10</w:t>
      </w:r>
      <w:r w:rsidRPr="00380E74">
        <w:rPr>
          <w:spacing w:val="-4"/>
          <w:sz w:val="18"/>
          <w:szCs w:val="18"/>
        </w:rPr>
        <w:t xml:space="preserve">  </w:t>
      </w:r>
      <w:r w:rsidRPr="00380E74">
        <w:rPr>
          <w:b/>
          <w:spacing w:val="-4"/>
          <w:sz w:val="18"/>
          <w:szCs w:val="18"/>
        </w:rPr>
        <w:t>ОТВЕТСТВЕННОСТЬ ЗА НАРУШЕНИЕ ПРАВИЛ</w:t>
      </w:r>
      <w:r w:rsidRPr="00380E74">
        <w:rPr>
          <w:rStyle w:val="apple-converted-space"/>
          <w:b/>
          <w:spacing w:val="-4"/>
          <w:sz w:val="18"/>
          <w:szCs w:val="18"/>
        </w:rPr>
        <w:t> </w:t>
      </w:r>
      <w:r w:rsidRPr="00380E74">
        <w:rPr>
          <w:b/>
          <w:spacing w:val="-5"/>
          <w:sz w:val="18"/>
          <w:szCs w:val="18"/>
        </w:rPr>
        <w:t xml:space="preserve">БЛАГОУСТРОЙСТВА  </w:t>
      </w:r>
    </w:p>
    <w:p w:rsidR="005F6E87" w:rsidRPr="00380E74" w:rsidRDefault="005F6E87" w:rsidP="005F6E87">
      <w:pPr>
        <w:shd w:val="clear" w:color="auto" w:fill="FFFFFF"/>
        <w:spacing w:after="225" w:line="252" w:lineRule="atLeast"/>
        <w:ind w:firstLine="709"/>
        <w:jc w:val="both"/>
        <w:rPr>
          <w:sz w:val="18"/>
          <w:szCs w:val="18"/>
        </w:rPr>
      </w:pPr>
      <w:r w:rsidRPr="00380E74">
        <w:rPr>
          <w:spacing w:val="-27"/>
          <w:sz w:val="18"/>
          <w:szCs w:val="18"/>
        </w:rPr>
        <w:t>10.1.</w:t>
      </w:r>
      <w:r w:rsidRPr="00380E74">
        <w:rPr>
          <w:spacing w:val="-2"/>
          <w:sz w:val="18"/>
          <w:szCs w:val="18"/>
        </w:rPr>
        <w:t>   </w:t>
      </w:r>
      <w:r w:rsidRPr="00380E74">
        <w:rPr>
          <w:rStyle w:val="apple-converted-space"/>
          <w:spacing w:val="-2"/>
          <w:sz w:val="18"/>
          <w:szCs w:val="18"/>
        </w:rPr>
        <w:t> </w:t>
      </w:r>
      <w:r w:rsidRPr="00380E74">
        <w:rPr>
          <w:spacing w:val="-2"/>
          <w:sz w:val="18"/>
          <w:szCs w:val="18"/>
        </w:rPr>
        <w:t xml:space="preserve">Граждане и юридические лица </w:t>
      </w:r>
      <w:proofErr w:type="gramStart"/>
      <w:r w:rsidRPr="00380E74">
        <w:rPr>
          <w:spacing w:val="-2"/>
          <w:sz w:val="18"/>
          <w:szCs w:val="18"/>
        </w:rPr>
        <w:t xml:space="preserve">( </w:t>
      </w:r>
      <w:proofErr w:type="gramEnd"/>
      <w:r w:rsidRPr="00380E74">
        <w:rPr>
          <w:spacing w:val="-2"/>
          <w:sz w:val="18"/>
          <w:szCs w:val="18"/>
        </w:rPr>
        <w:t xml:space="preserve">их должностные лица), виновные в нарушении настоящих Правил </w:t>
      </w:r>
      <w:r w:rsidRPr="00380E74">
        <w:rPr>
          <w:spacing w:val="-5"/>
          <w:sz w:val="18"/>
          <w:szCs w:val="18"/>
        </w:rPr>
        <w:t>привлекаются к</w:t>
      </w:r>
      <w:r w:rsidRPr="00380E74">
        <w:rPr>
          <w:rStyle w:val="apple-converted-space"/>
          <w:spacing w:val="-5"/>
          <w:sz w:val="18"/>
          <w:szCs w:val="18"/>
        </w:rPr>
        <w:t> </w:t>
      </w:r>
      <w:r w:rsidRPr="00380E74">
        <w:rPr>
          <w:spacing w:val="6"/>
          <w:sz w:val="18"/>
          <w:szCs w:val="18"/>
        </w:rPr>
        <w:t xml:space="preserve">ответственности в порядке, установленном действующим </w:t>
      </w:r>
      <w:r w:rsidRPr="00380E74">
        <w:rPr>
          <w:spacing w:val="-8"/>
          <w:sz w:val="18"/>
          <w:szCs w:val="18"/>
        </w:rPr>
        <w:t>законодательством.</w:t>
      </w:r>
    </w:p>
    <w:p w:rsidR="005F6E87" w:rsidRPr="00380E74" w:rsidRDefault="005F6E87" w:rsidP="005F6E87">
      <w:pPr>
        <w:shd w:val="clear" w:color="auto" w:fill="FFFFFF"/>
        <w:spacing w:after="191" w:line="214" w:lineRule="atLeast"/>
        <w:jc w:val="center"/>
        <w:rPr>
          <w:sz w:val="18"/>
          <w:szCs w:val="18"/>
        </w:rPr>
      </w:pPr>
    </w:p>
    <w:p w:rsidR="005F6E87" w:rsidRPr="00380E74" w:rsidRDefault="005F6E87" w:rsidP="005F6E87">
      <w:pPr>
        <w:pStyle w:val="afc"/>
        <w:ind w:firstLine="708"/>
        <w:rPr>
          <w:color w:val="FF0000"/>
          <w:sz w:val="18"/>
          <w:szCs w:val="18"/>
        </w:rPr>
      </w:pPr>
    </w:p>
    <w:p w:rsidR="002B08C4" w:rsidRPr="002B08C4" w:rsidRDefault="002B08C4" w:rsidP="005F6E87">
      <w:pPr>
        <w:rPr>
          <w:b/>
          <w:sz w:val="18"/>
          <w:szCs w:val="18"/>
        </w:rPr>
      </w:pPr>
    </w:p>
    <w:p w:rsidR="002B08C4" w:rsidRPr="002B08C4" w:rsidRDefault="002B08C4" w:rsidP="002B08C4">
      <w:pPr>
        <w:jc w:val="center"/>
        <w:rPr>
          <w:b/>
          <w:sz w:val="18"/>
          <w:szCs w:val="18"/>
        </w:rPr>
      </w:pPr>
      <w:r w:rsidRPr="002B08C4">
        <w:rPr>
          <w:b/>
          <w:sz w:val="18"/>
          <w:szCs w:val="18"/>
        </w:rPr>
        <w:t>АДМИНИСТРАЦИЯ</w:t>
      </w:r>
    </w:p>
    <w:p w:rsidR="002B08C4" w:rsidRDefault="002B08C4" w:rsidP="002B08C4">
      <w:pPr>
        <w:jc w:val="center"/>
        <w:rPr>
          <w:b/>
          <w:sz w:val="18"/>
          <w:szCs w:val="18"/>
        </w:rPr>
      </w:pPr>
      <w:r w:rsidRPr="002B08C4">
        <w:rPr>
          <w:b/>
          <w:sz w:val="18"/>
          <w:szCs w:val="18"/>
        </w:rPr>
        <w:t xml:space="preserve">ПРОМЫШЛЕННОГО СЕЛЬСОВЕТА                                            </w:t>
      </w:r>
    </w:p>
    <w:p w:rsidR="002B08C4" w:rsidRPr="002B08C4" w:rsidRDefault="002B08C4" w:rsidP="002B08C4">
      <w:pPr>
        <w:jc w:val="center"/>
        <w:rPr>
          <w:b/>
          <w:sz w:val="18"/>
          <w:szCs w:val="18"/>
        </w:rPr>
      </w:pPr>
      <w:r w:rsidRPr="002B08C4">
        <w:rPr>
          <w:b/>
          <w:sz w:val="18"/>
          <w:szCs w:val="18"/>
        </w:rPr>
        <w:t>ИСКИТИМСКОГО РАЙОНА НОВОСИБИРСКОЙ ОБЛАСТИ</w:t>
      </w:r>
    </w:p>
    <w:p w:rsidR="002B08C4" w:rsidRPr="002B08C4" w:rsidRDefault="002B08C4" w:rsidP="002B08C4">
      <w:pPr>
        <w:jc w:val="center"/>
        <w:rPr>
          <w:b/>
          <w:sz w:val="18"/>
          <w:szCs w:val="18"/>
        </w:rPr>
      </w:pPr>
    </w:p>
    <w:p w:rsidR="002B08C4" w:rsidRPr="002B08C4" w:rsidRDefault="002B08C4" w:rsidP="002B08C4">
      <w:pPr>
        <w:jc w:val="center"/>
        <w:rPr>
          <w:sz w:val="18"/>
          <w:szCs w:val="18"/>
        </w:rPr>
      </w:pPr>
      <w:proofErr w:type="gramStart"/>
      <w:r w:rsidRPr="002B08C4">
        <w:rPr>
          <w:b/>
          <w:sz w:val="18"/>
          <w:szCs w:val="18"/>
        </w:rPr>
        <w:t>П</w:t>
      </w:r>
      <w:proofErr w:type="gramEnd"/>
      <w:r w:rsidRPr="002B08C4">
        <w:rPr>
          <w:b/>
          <w:sz w:val="18"/>
          <w:szCs w:val="18"/>
        </w:rPr>
        <w:t xml:space="preserve"> О С Т А Н О В Л Е Н И Е</w:t>
      </w:r>
    </w:p>
    <w:p w:rsidR="002B08C4" w:rsidRPr="002B08C4" w:rsidRDefault="002B08C4" w:rsidP="002B08C4">
      <w:pPr>
        <w:jc w:val="center"/>
        <w:rPr>
          <w:sz w:val="18"/>
          <w:szCs w:val="18"/>
          <w:u w:val="single"/>
        </w:rPr>
      </w:pPr>
    </w:p>
    <w:p w:rsidR="002B08C4" w:rsidRPr="002B08C4" w:rsidRDefault="002B08C4" w:rsidP="002B08C4">
      <w:pPr>
        <w:jc w:val="center"/>
        <w:rPr>
          <w:sz w:val="18"/>
          <w:szCs w:val="18"/>
          <w:u w:val="single"/>
        </w:rPr>
      </w:pPr>
      <w:r w:rsidRPr="002B08C4">
        <w:rPr>
          <w:sz w:val="18"/>
          <w:szCs w:val="18"/>
          <w:u w:val="single"/>
        </w:rPr>
        <w:t xml:space="preserve">06.06.2022г. № 42 </w:t>
      </w:r>
    </w:p>
    <w:p w:rsidR="002B08C4" w:rsidRPr="002B08C4" w:rsidRDefault="002B08C4" w:rsidP="002B08C4">
      <w:pPr>
        <w:jc w:val="center"/>
        <w:rPr>
          <w:sz w:val="18"/>
          <w:szCs w:val="18"/>
        </w:rPr>
      </w:pPr>
      <w:r w:rsidRPr="002B08C4">
        <w:rPr>
          <w:sz w:val="18"/>
          <w:szCs w:val="18"/>
        </w:rPr>
        <w:t xml:space="preserve">п. </w:t>
      </w:r>
      <w:proofErr w:type="spellStart"/>
      <w:r w:rsidRPr="002B08C4">
        <w:rPr>
          <w:sz w:val="18"/>
          <w:szCs w:val="18"/>
        </w:rPr>
        <w:t>Керамкомбинат</w:t>
      </w:r>
      <w:proofErr w:type="spellEnd"/>
    </w:p>
    <w:p w:rsidR="002B08C4" w:rsidRPr="002B08C4" w:rsidRDefault="002B08C4" w:rsidP="002B08C4">
      <w:pPr>
        <w:jc w:val="center"/>
        <w:rPr>
          <w:sz w:val="18"/>
          <w:szCs w:val="18"/>
        </w:rPr>
      </w:pPr>
    </w:p>
    <w:p w:rsidR="002B08C4" w:rsidRPr="002B08C4" w:rsidRDefault="002B08C4" w:rsidP="002B08C4">
      <w:pPr>
        <w:tabs>
          <w:tab w:val="left" w:pos="3405"/>
          <w:tab w:val="left" w:pos="3795"/>
        </w:tabs>
        <w:jc w:val="both"/>
        <w:rPr>
          <w:sz w:val="18"/>
          <w:szCs w:val="18"/>
        </w:rPr>
      </w:pPr>
      <w:r w:rsidRPr="002B08C4">
        <w:rPr>
          <w:sz w:val="18"/>
          <w:szCs w:val="18"/>
        </w:rPr>
        <w:t xml:space="preserve">Об установлении Порядка определения платы 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both"/>
        <w:rPr>
          <w:sz w:val="18"/>
          <w:szCs w:val="18"/>
        </w:rPr>
      </w:pPr>
      <w:r w:rsidRPr="002B08C4">
        <w:rPr>
          <w:sz w:val="18"/>
          <w:szCs w:val="18"/>
        </w:rPr>
        <w:t xml:space="preserve">за использование земель или земельных участков, 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both"/>
        <w:rPr>
          <w:sz w:val="18"/>
          <w:szCs w:val="18"/>
        </w:rPr>
      </w:pPr>
      <w:proofErr w:type="gramStart"/>
      <w:r w:rsidRPr="002B08C4">
        <w:rPr>
          <w:sz w:val="18"/>
          <w:szCs w:val="18"/>
        </w:rPr>
        <w:t>находящихся</w:t>
      </w:r>
      <w:proofErr w:type="gramEnd"/>
      <w:r w:rsidRPr="002B08C4">
        <w:rPr>
          <w:sz w:val="18"/>
          <w:szCs w:val="18"/>
        </w:rPr>
        <w:t xml:space="preserve"> в муниципальной собственности, 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both"/>
        <w:rPr>
          <w:sz w:val="18"/>
          <w:szCs w:val="18"/>
        </w:rPr>
      </w:pPr>
      <w:r w:rsidRPr="002B08C4">
        <w:rPr>
          <w:sz w:val="18"/>
          <w:szCs w:val="18"/>
        </w:rPr>
        <w:t>для возведения гражданами гаражей,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both"/>
        <w:rPr>
          <w:sz w:val="18"/>
          <w:szCs w:val="18"/>
        </w:rPr>
      </w:pPr>
      <w:r w:rsidRPr="002B08C4">
        <w:rPr>
          <w:sz w:val="18"/>
          <w:szCs w:val="18"/>
        </w:rPr>
        <w:t xml:space="preserve"> </w:t>
      </w:r>
      <w:proofErr w:type="gramStart"/>
      <w:r w:rsidRPr="002B08C4">
        <w:rPr>
          <w:sz w:val="18"/>
          <w:szCs w:val="18"/>
        </w:rPr>
        <w:t>являющихся</w:t>
      </w:r>
      <w:proofErr w:type="gramEnd"/>
      <w:r w:rsidRPr="002B08C4">
        <w:rPr>
          <w:sz w:val="18"/>
          <w:szCs w:val="18"/>
        </w:rPr>
        <w:t xml:space="preserve"> некапитальными сооружениями      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both"/>
        <w:rPr>
          <w:sz w:val="18"/>
          <w:szCs w:val="18"/>
        </w:rPr>
      </w:pPr>
      <w:r w:rsidRPr="002B08C4">
        <w:rPr>
          <w:sz w:val="18"/>
          <w:szCs w:val="18"/>
        </w:rPr>
        <w:t xml:space="preserve">      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both"/>
        <w:rPr>
          <w:sz w:val="18"/>
          <w:szCs w:val="18"/>
        </w:rPr>
      </w:pPr>
    </w:p>
    <w:p w:rsidR="002B08C4" w:rsidRPr="002B08C4" w:rsidRDefault="002B08C4" w:rsidP="002B08C4">
      <w:pPr>
        <w:tabs>
          <w:tab w:val="left" w:pos="3405"/>
          <w:tab w:val="left" w:pos="3795"/>
        </w:tabs>
        <w:jc w:val="both"/>
        <w:rPr>
          <w:sz w:val="18"/>
          <w:szCs w:val="18"/>
        </w:rPr>
      </w:pPr>
      <w:r w:rsidRPr="002B08C4">
        <w:rPr>
          <w:sz w:val="18"/>
          <w:szCs w:val="18"/>
        </w:rPr>
        <w:t xml:space="preserve">        В соответствии с подпунктом 3 пункта 2 статьи 39.36-1 Земельного кодекса Российской Федерации, администрация Промышленного сельсовета </w:t>
      </w:r>
      <w:proofErr w:type="spellStart"/>
      <w:r w:rsidRPr="002B08C4">
        <w:rPr>
          <w:sz w:val="18"/>
          <w:szCs w:val="18"/>
        </w:rPr>
        <w:t>Искитимского</w:t>
      </w:r>
      <w:proofErr w:type="spellEnd"/>
      <w:r w:rsidRPr="002B08C4">
        <w:rPr>
          <w:sz w:val="18"/>
          <w:szCs w:val="18"/>
        </w:rPr>
        <w:t xml:space="preserve">  района Новосибирской области</w:t>
      </w:r>
    </w:p>
    <w:p w:rsidR="002B08C4" w:rsidRPr="002B08C4" w:rsidRDefault="002B08C4" w:rsidP="002B08C4">
      <w:pPr>
        <w:tabs>
          <w:tab w:val="left" w:pos="3405"/>
          <w:tab w:val="left" w:pos="3795"/>
        </w:tabs>
        <w:rPr>
          <w:sz w:val="18"/>
          <w:szCs w:val="18"/>
        </w:rPr>
      </w:pPr>
      <w:r w:rsidRPr="002B08C4">
        <w:rPr>
          <w:sz w:val="18"/>
          <w:szCs w:val="18"/>
        </w:rPr>
        <w:t>ПОСТАНОВЛЯЮ: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both"/>
        <w:rPr>
          <w:sz w:val="18"/>
          <w:szCs w:val="18"/>
        </w:rPr>
      </w:pPr>
      <w:r w:rsidRPr="002B08C4">
        <w:rPr>
          <w:sz w:val="18"/>
          <w:szCs w:val="18"/>
        </w:rPr>
        <w:t xml:space="preserve">       1.Установить Порядок определения платы за использование земель земельных участков, находящихся в муниципальной собственности, для возведения гражданами гаражей, являющихся некапитальными сооружениями, согласно приложению к настоящему постановлению.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both"/>
        <w:rPr>
          <w:sz w:val="18"/>
          <w:szCs w:val="18"/>
        </w:rPr>
      </w:pPr>
      <w:r w:rsidRPr="002B08C4">
        <w:rPr>
          <w:sz w:val="18"/>
          <w:szCs w:val="18"/>
        </w:rPr>
        <w:t xml:space="preserve">2.Опубликовать настоящее постановление в периодическом печатном издании «Вестник» Промышленного сельсовета  и разместить на официальном сайте администрации Промышленного сельсовета  </w:t>
      </w:r>
      <w:proofErr w:type="spellStart"/>
      <w:proofErr w:type="gramStart"/>
      <w:r w:rsidRPr="002B08C4">
        <w:rPr>
          <w:sz w:val="18"/>
          <w:szCs w:val="18"/>
        </w:rPr>
        <w:t>сельсовета</w:t>
      </w:r>
      <w:proofErr w:type="spellEnd"/>
      <w:proofErr w:type="gramEnd"/>
      <w:r w:rsidRPr="002B08C4">
        <w:rPr>
          <w:sz w:val="18"/>
          <w:szCs w:val="18"/>
        </w:rPr>
        <w:t xml:space="preserve"> </w:t>
      </w:r>
      <w:proofErr w:type="spellStart"/>
      <w:r w:rsidRPr="002B08C4">
        <w:rPr>
          <w:sz w:val="18"/>
          <w:szCs w:val="18"/>
        </w:rPr>
        <w:t>Искитимского</w:t>
      </w:r>
      <w:proofErr w:type="spellEnd"/>
      <w:r w:rsidRPr="002B08C4">
        <w:rPr>
          <w:sz w:val="18"/>
          <w:szCs w:val="18"/>
        </w:rPr>
        <w:t xml:space="preserve"> района Новосибирской области в сети Интернет.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both"/>
        <w:rPr>
          <w:sz w:val="18"/>
          <w:szCs w:val="18"/>
        </w:rPr>
      </w:pPr>
    </w:p>
    <w:p w:rsidR="002B08C4" w:rsidRPr="002B08C4" w:rsidRDefault="002B08C4" w:rsidP="002B08C4">
      <w:pPr>
        <w:tabs>
          <w:tab w:val="left" w:pos="3405"/>
          <w:tab w:val="left" w:pos="3795"/>
        </w:tabs>
        <w:jc w:val="both"/>
        <w:rPr>
          <w:sz w:val="18"/>
          <w:szCs w:val="18"/>
        </w:rPr>
      </w:pPr>
    </w:p>
    <w:p w:rsidR="002B08C4" w:rsidRPr="002B08C4" w:rsidRDefault="002B08C4" w:rsidP="002B08C4">
      <w:pPr>
        <w:tabs>
          <w:tab w:val="left" w:pos="3405"/>
          <w:tab w:val="left" w:pos="3795"/>
        </w:tabs>
        <w:jc w:val="both"/>
        <w:rPr>
          <w:sz w:val="18"/>
          <w:szCs w:val="18"/>
        </w:rPr>
      </w:pPr>
    </w:p>
    <w:p w:rsidR="002B08C4" w:rsidRPr="002B08C4" w:rsidRDefault="002B08C4" w:rsidP="002B08C4">
      <w:pPr>
        <w:tabs>
          <w:tab w:val="left" w:pos="3405"/>
          <w:tab w:val="left" w:pos="3795"/>
        </w:tabs>
        <w:jc w:val="both"/>
        <w:rPr>
          <w:sz w:val="18"/>
          <w:szCs w:val="18"/>
        </w:rPr>
      </w:pPr>
      <w:r w:rsidRPr="002B08C4">
        <w:rPr>
          <w:sz w:val="18"/>
          <w:szCs w:val="18"/>
        </w:rPr>
        <w:t xml:space="preserve">Глава Промышленного сельсовета                                                   </w:t>
      </w:r>
      <w:r>
        <w:rPr>
          <w:sz w:val="18"/>
          <w:szCs w:val="18"/>
        </w:rPr>
        <w:t xml:space="preserve">                                      </w:t>
      </w:r>
      <w:r w:rsidRPr="002B08C4">
        <w:rPr>
          <w:sz w:val="18"/>
          <w:szCs w:val="18"/>
        </w:rPr>
        <w:t xml:space="preserve">       К.Э. </w:t>
      </w:r>
      <w:proofErr w:type="spellStart"/>
      <w:r w:rsidRPr="002B08C4">
        <w:rPr>
          <w:sz w:val="18"/>
          <w:szCs w:val="18"/>
        </w:rPr>
        <w:t>Кутюн</w:t>
      </w:r>
      <w:proofErr w:type="spellEnd"/>
    </w:p>
    <w:p w:rsidR="002B08C4" w:rsidRPr="002B08C4" w:rsidRDefault="002B08C4" w:rsidP="002B08C4">
      <w:pPr>
        <w:tabs>
          <w:tab w:val="left" w:pos="3405"/>
          <w:tab w:val="left" w:pos="3795"/>
        </w:tabs>
        <w:jc w:val="both"/>
        <w:rPr>
          <w:sz w:val="18"/>
          <w:szCs w:val="18"/>
        </w:rPr>
      </w:pPr>
    </w:p>
    <w:p w:rsidR="002B08C4" w:rsidRPr="002B08C4" w:rsidRDefault="002B08C4" w:rsidP="002B08C4">
      <w:pPr>
        <w:tabs>
          <w:tab w:val="left" w:pos="3405"/>
          <w:tab w:val="left" w:pos="3795"/>
        </w:tabs>
        <w:jc w:val="both"/>
        <w:rPr>
          <w:sz w:val="18"/>
          <w:szCs w:val="18"/>
        </w:rPr>
      </w:pPr>
    </w:p>
    <w:p w:rsidR="002B08C4" w:rsidRPr="002B08C4" w:rsidRDefault="002B08C4" w:rsidP="002B08C4">
      <w:pPr>
        <w:tabs>
          <w:tab w:val="left" w:pos="3405"/>
          <w:tab w:val="left" w:pos="3795"/>
        </w:tabs>
        <w:jc w:val="both"/>
        <w:rPr>
          <w:sz w:val="18"/>
          <w:szCs w:val="18"/>
        </w:rPr>
      </w:pPr>
    </w:p>
    <w:p w:rsidR="002B08C4" w:rsidRPr="002B08C4" w:rsidRDefault="002B08C4" w:rsidP="002B08C4">
      <w:pPr>
        <w:tabs>
          <w:tab w:val="left" w:pos="3405"/>
          <w:tab w:val="left" w:pos="3795"/>
        </w:tabs>
        <w:jc w:val="both"/>
        <w:rPr>
          <w:sz w:val="18"/>
          <w:szCs w:val="18"/>
        </w:rPr>
      </w:pPr>
    </w:p>
    <w:p w:rsidR="002B08C4" w:rsidRPr="002B08C4" w:rsidRDefault="002B08C4" w:rsidP="002B08C4">
      <w:pPr>
        <w:tabs>
          <w:tab w:val="left" w:pos="3405"/>
          <w:tab w:val="left" w:pos="3795"/>
        </w:tabs>
        <w:jc w:val="both"/>
        <w:rPr>
          <w:sz w:val="18"/>
          <w:szCs w:val="18"/>
        </w:rPr>
      </w:pPr>
    </w:p>
    <w:p w:rsidR="002B08C4" w:rsidRPr="002B08C4" w:rsidRDefault="002B08C4" w:rsidP="002B08C4">
      <w:pPr>
        <w:tabs>
          <w:tab w:val="left" w:pos="3405"/>
          <w:tab w:val="left" w:pos="3795"/>
        </w:tabs>
        <w:jc w:val="both"/>
        <w:rPr>
          <w:sz w:val="18"/>
          <w:szCs w:val="18"/>
        </w:rPr>
      </w:pPr>
    </w:p>
    <w:p w:rsidR="002B08C4" w:rsidRPr="002B08C4" w:rsidRDefault="002B08C4" w:rsidP="002B08C4">
      <w:pPr>
        <w:tabs>
          <w:tab w:val="left" w:pos="3405"/>
          <w:tab w:val="left" w:pos="3795"/>
        </w:tabs>
        <w:jc w:val="right"/>
        <w:rPr>
          <w:sz w:val="18"/>
          <w:szCs w:val="18"/>
        </w:rPr>
      </w:pPr>
      <w:r w:rsidRPr="002B08C4">
        <w:rPr>
          <w:sz w:val="18"/>
          <w:szCs w:val="18"/>
        </w:rPr>
        <w:t xml:space="preserve">Приложение </w:t>
      </w:r>
      <w:proofErr w:type="gramStart"/>
      <w:r w:rsidRPr="002B08C4">
        <w:rPr>
          <w:sz w:val="18"/>
          <w:szCs w:val="18"/>
        </w:rPr>
        <w:t>к</w:t>
      </w:r>
      <w:proofErr w:type="gramEnd"/>
      <w:r w:rsidRPr="002B08C4">
        <w:rPr>
          <w:sz w:val="18"/>
          <w:szCs w:val="18"/>
        </w:rPr>
        <w:t xml:space="preserve"> 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right"/>
        <w:rPr>
          <w:sz w:val="18"/>
          <w:szCs w:val="18"/>
        </w:rPr>
      </w:pPr>
      <w:r w:rsidRPr="002B08C4">
        <w:rPr>
          <w:sz w:val="18"/>
          <w:szCs w:val="18"/>
        </w:rPr>
        <w:t>постановлению администрации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right"/>
        <w:rPr>
          <w:sz w:val="18"/>
          <w:szCs w:val="18"/>
        </w:rPr>
      </w:pPr>
      <w:r w:rsidRPr="002B08C4">
        <w:rPr>
          <w:sz w:val="18"/>
          <w:szCs w:val="18"/>
        </w:rPr>
        <w:t>Промышленного сельсовета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right"/>
        <w:rPr>
          <w:sz w:val="18"/>
          <w:szCs w:val="18"/>
        </w:rPr>
      </w:pPr>
      <w:proofErr w:type="spellStart"/>
      <w:r w:rsidRPr="002B08C4">
        <w:rPr>
          <w:sz w:val="18"/>
          <w:szCs w:val="18"/>
        </w:rPr>
        <w:t>Искитимского</w:t>
      </w:r>
      <w:proofErr w:type="spellEnd"/>
      <w:r w:rsidRPr="002B08C4">
        <w:rPr>
          <w:sz w:val="18"/>
          <w:szCs w:val="18"/>
        </w:rPr>
        <w:t xml:space="preserve"> района Новосибирской области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right"/>
        <w:rPr>
          <w:sz w:val="18"/>
          <w:szCs w:val="18"/>
        </w:rPr>
      </w:pPr>
      <w:r w:rsidRPr="002B08C4">
        <w:rPr>
          <w:sz w:val="18"/>
          <w:szCs w:val="18"/>
        </w:rPr>
        <w:t xml:space="preserve">от 06.06. 2022 г. № 42 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right"/>
        <w:rPr>
          <w:sz w:val="18"/>
          <w:szCs w:val="18"/>
        </w:rPr>
      </w:pPr>
    </w:p>
    <w:p w:rsidR="002B08C4" w:rsidRPr="002B08C4" w:rsidRDefault="002B08C4" w:rsidP="002B08C4">
      <w:pPr>
        <w:tabs>
          <w:tab w:val="left" w:pos="3405"/>
          <w:tab w:val="left" w:pos="3795"/>
        </w:tabs>
        <w:jc w:val="center"/>
        <w:rPr>
          <w:b/>
          <w:sz w:val="18"/>
          <w:szCs w:val="18"/>
        </w:rPr>
      </w:pPr>
      <w:r w:rsidRPr="002B08C4">
        <w:rPr>
          <w:b/>
          <w:sz w:val="18"/>
          <w:szCs w:val="18"/>
        </w:rPr>
        <w:t>Порядок определения платы за использование земель или земельных участков, находящихся в муниципальной собственности, для возведения гражданами гаражей, являющихся некапитальными сооружениями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center"/>
        <w:rPr>
          <w:b/>
          <w:sz w:val="18"/>
          <w:szCs w:val="18"/>
        </w:rPr>
      </w:pPr>
    </w:p>
    <w:p w:rsidR="002B08C4" w:rsidRPr="002B08C4" w:rsidRDefault="002B08C4" w:rsidP="002B08C4">
      <w:pPr>
        <w:tabs>
          <w:tab w:val="left" w:pos="3405"/>
          <w:tab w:val="left" w:pos="3795"/>
        </w:tabs>
        <w:rPr>
          <w:sz w:val="18"/>
          <w:szCs w:val="18"/>
        </w:rPr>
      </w:pPr>
      <w:r w:rsidRPr="002B08C4">
        <w:rPr>
          <w:sz w:val="18"/>
          <w:szCs w:val="18"/>
        </w:rPr>
        <w:t xml:space="preserve">1.Настоящий Порядок регламентирует определение размера платы за использование земельных участков, находящихся в муниципальной собственности Промышленного сельсовета </w:t>
      </w:r>
      <w:proofErr w:type="spellStart"/>
      <w:r w:rsidRPr="002B08C4">
        <w:rPr>
          <w:sz w:val="18"/>
          <w:szCs w:val="18"/>
        </w:rPr>
        <w:t>Искитимского</w:t>
      </w:r>
      <w:proofErr w:type="spellEnd"/>
      <w:r w:rsidRPr="002B08C4">
        <w:rPr>
          <w:sz w:val="18"/>
          <w:szCs w:val="18"/>
        </w:rPr>
        <w:t xml:space="preserve"> района Новосибирской области, для возведения гражданами гаражей, являющихся некапитальными сооружениями (далее - земли, земельные участки).</w:t>
      </w:r>
    </w:p>
    <w:p w:rsidR="002B08C4" w:rsidRPr="002B08C4" w:rsidRDefault="002B08C4" w:rsidP="002B08C4">
      <w:pPr>
        <w:tabs>
          <w:tab w:val="left" w:pos="3405"/>
          <w:tab w:val="left" w:pos="3795"/>
        </w:tabs>
        <w:rPr>
          <w:sz w:val="18"/>
          <w:szCs w:val="18"/>
        </w:rPr>
      </w:pPr>
      <w:r w:rsidRPr="002B08C4">
        <w:rPr>
          <w:sz w:val="18"/>
          <w:szCs w:val="18"/>
        </w:rPr>
        <w:t>2. Размер платы за использование земельных участков рассчитывается по следующей формуле: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center"/>
        <w:rPr>
          <w:sz w:val="18"/>
          <w:szCs w:val="18"/>
        </w:rPr>
      </w:pPr>
      <w:proofErr w:type="gramStart"/>
      <w:r w:rsidRPr="002B08C4">
        <w:rPr>
          <w:sz w:val="18"/>
          <w:szCs w:val="18"/>
        </w:rPr>
        <w:t>П</w:t>
      </w:r>
      <w:proofErr w:type="gramEnd"/>
      <w:r w:rsidRPr="002B08C4">
        <w:rPr>
          <w:sz w:val="18"/>
          <w:szCs w:val="18"/>
        </w:rPr>
        <w:t xml:space="preserve"> = (Кс </w:t>
      </w:r>
      <w:proofErr w:type="spellStart"/>
      <w:r w:rsidRPr="002B08C4">
        <w:rPr>
          <w:sz w:val="18"/>
          <w:szCs w:val="18"/>
        </w:rPr>
        <w:t>х</w:t>
      </w:r>
      <w:proofErr w:type="spellEnd"/>
      <w:r w:rsidRPr="002B08C4">
        <w:rPr>
          <w:sz w:val="18"/>
          <w:szCs w:val="18"/>
        </w:rPr>
        <w:t xml:space="preserve"> 10%) </w:t>
      </w:r>
      <w:proofErr w:type="spellStart"/>
      <w:r w:rsidRPr="002B08C4">
        <w:rPr>
          <w:sz w:val="18"/>
          <w:szCs w:val="18"/>
        </w:rPr>
        <w:t>х</w:t>
      </w:r>
      <w:proofErr w:type="spellEnd"/>
      <w:r w:rsidRPr="002B08C4">
        <w:rPr>
          <w:sz w:val="18"/>
          <w:szCs w:val="18"/>
        </w:rPr>
        <w:t xml:space="preserve"> </w:t>
      </w:r>
      <w:proofErr w:type="spellStart"/>
      <w:r w:rsidRPr="002B08C4">
        <w:rPr>
          <w:sz w:val="18"/>
          <w:szCs w:val="18"/>
        </w:rPr>
        <w:t>Sисп</w:t>
      </w:r>
      <w:proofErr w:type="spellEnd"/>
      <w:r w:rsidRPr="002B08C4">
        <w:rPr>
          <w:sz w:val="18"/>
          <w:szCs w:val="18"/>
        </w:rPr>
        <w:t>/</w:t>
      </w:r>
      <w:proofErr w:type="spellStart"/>
      <w:r w:rsidRPr="002B08C4">
        <w:rPr>
          <w:sz w:val="18"/>
          <w:szCs w:val="18"/>
        </w:rPr>
        <w:t>Sобщ</w:t>
      </w:r>
      <w:proofErr w:type="spellEnd"/>
      <w:r w:rsidRPr="002B08C4">
        <w:rPr>
          <w:sz w:val="18"/>
          <w:szCs w:val="18"/>
        </w:rPr>
        <w:t>,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center"/>
        <w:rPr>
          <w:sz w:val="18"/>
          <w:szCs w:val="18"/>
        </w:rPr>
      </w:pPr>
      <w:r w:rsidRPr="002B08C4">
        <w:rPr>
          <w:sz w:val="18"/>
          <w:szCs w:val="18"/>
        </w:rPr>
        <w:t>где: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center"/>
        <w:rPr>
          <w:sz w:val="18"/>
          <w:szCs w:val="18"/>
        </w:rPr>
      </w:pPr>
      <w:proofErr w:type="gramStart"/>
      <w:r w:rsidRPr="002B08C4">
        <w:rPr>
          <w:sz w:val="18"/>
          <w:szCs w:val="18"/>
        </w:rPr>
        <w:t>П</w:t>
      </w:r>
      <w:proofErr w:type="gramEnd"/>
      <w:r w:rsidRPr="002B08C4">
        <w:rPr>
          <w:sz w:val="18"/>
          <w:szCs w:val="18"/>
        </w:rPr>
        <w:t xml:space="preserve"> - годовой размер платы, в рублях;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center"/>
        <w:rPr>
          <w:sz w:val="18"/>
          <w:szCs w:val="18"/>
        </w:rPr>
      </w:pPr>
      <w:r w:rsidRPr="002B08C4">
        <w:rPr>
          <w:sz w:val="18"/>
          <w:szCs w:val="18"/>
        </w:rPr>
        <w:t>Кс - кадастровая стоимость земельного участка;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center"/>
        <w:rPr>
          <w:sz w:val="18"/>
          <w:szCs w:val="18"/>
        </w:rPr>
      </w:pPr>
      <w:proofErr w:type="spellStart"/>
      <w:proofErr w:type="gramStart"/>
      <w:r w:rsidRPr="002B08C4">
        <w:rPr>
          <w:sz w:val="18"/>
          <w:szCs w:val="18"/>
        </w:rPr>
        <w:t>S</w:t>
      </w:r>
      <w:proofErr w:type="gramEnd"/>
      <w:r w:rsidRPr="002B08C4">
        <w:rPr>
          <w:sz w:val="18"/>
          <w:szCs w:val="18"/>
        </w:rPr>
        <w:t>исп</w:t>
      </w:r>
      <w:proofErr w:type="spellEnd"/>
      <w:r w:rsidRPr="002B08C4">
        <w:rPr>
          <w:sz w:val="18"/>
          <w:szCs w:val="18"/>
        </w:rPr>
        <w:t xml:space="preserve"> - площадь используемой части земельного участка;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center"/>
        <w:rPr>
          <w:sz w:val="18"/>
          <w:szCs w:val="18"/>
        </w:rPr>
      </w:pPr>
      <w:proofErr w:type="spellStart"/>
      <w:proofErr w:type="gramStart"/>
      <w:r w:rsidRPr="002B08C4">
        <w:rPr>
          <w:sz w:val="18"/>
          <w:szCs w:val="18"/>
        </w:rPr>
        <w:t>S</w:t>
      </w:r>
      <w:proofErr w:type="gramEnd"/>
      <w:r w:rsidRPr="002B08C4">
        <w:rPr>
          <w:sz w:val="18"/>
          <w:szCs w:val="18"/>
        </w:rPr>
        <w:t>общ</w:t>
      </w:r>
      <w:proofErr w:type="spellEnd"/>
      <w:r w:rsidRPr="002B08C4">
        <w:rPr>
          <w:sz w:val="18"/>
          <w:szCs w:val="18"/>
        </w:rPr>
        <w:t xml:space="preserve"> - общая площадь земельного участка.</w:t>
      </w:r>
    </w:p>
    <w:p w:rsidR="002B08C4" w:rsidRPr="002B08C4" w:rsidRDefault="002B08C4" w:rsidP="002B08C4">
      <w:pPr>
        <w:tabs>
          <w:tab w:val="left" w:pos="3405"/>
          <w:tab w:val="left" w:pos="3795"/>
        </w:tabs>
        <w:rPr>
          <w:sz w:val="18"/>
          <w:szCs w:val="18"/>
        </w:rPr>
      </w:pPr>
      <w:r w:rsidRPr="002B08C4">
        <w:rPr>
          <w:sz w:val="18"/>
          <w:szCs w:val="18"/>
        </w:rPr>
        <w:t>3. Размер платы за использование земель рассчитывается по следующей формуле: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center"/>
        <w:rPr>
          <w:sz w:val="18"/>
          <w:szCs w:val="18"/>
        </w:rPr>
      </w:pPr>
      <w:proofErr w:type="gramStart"/>
      <w:r w:rsidRPr="002B08C4">
        <w:rPr>
          <w:sz w:val="18"/>
          <w:szCs w:val="18"/>
        </w:rPr>
        <w:t>П</w:t>
      </w:r>
      <w:proofErr w:type="gramEnd"/>
      <w:r w:rsidRPr="002B08C4">
        <w:rPr>
          <w:sz w:val="18"/>
          <w:szCs w:val="18"/>
        </w:rPr>
        <w:t xml:space="preserve"> = Су </w:t>
      </w:r>
      <w:proofErr w:type="spellStart"/>
      <w:r w:rsidRPr="002B08C4">
        <w:rPr>
          <w:sz w:val="18"/>
          <w:szCs w:val="18"/>
        </w:rPr>
        <w:t>х</w:t>
      </w:r>
      <w:proofErr w:type="spellEnd"/>
      <w:r w:rsidRPr="002B08C4">
        <w:rPr>
          <w:sz w:val="18"/>
          <w:szCs w:val="18"/>
        </w:rPr>
        <w:t xml:space="preserve"> </w:t>
      </w:r>
      <w:proofErr w:type="spellStart"/>
      <w:r w:rsidRPr="002B08C4">
        <w:rPr>
          <w:sz w:val="18"/>
          <w:szCs w:val="18"/>
        </w:rPr>
        <w:t>Sисп</w:t>
      </w:r>
      <w:proofErr w:type="spellEnd"/>
      <w:r w:rsidRPr="002B08C4">
        <w:rPr>
          <w:sz w:val="18"/>
          <w:szCs w:val="18"/>
        </w:rPr>
        <w:t xml:space="preserve"> </w:t>
      </w:r>
      <w:proofErr w:type="spellStart"/>
      <w:r w:rsidRPr="002B08C4">
        <w:rPr>
          <w:sz w:val="18"/>
          <w:szCs w:val="18"/>
        </w:rPr>
        <w:t>х</w:t>
      </w:r>
      <w:proofErr w:type="spellEnd"/>
      <w:r w:rsidRPr="002B08C4">
        <w:rPr>
          <w:sz w:val="18"/>
          <w:szCs w:val="18"/>
        </w:rPr>
        <w:t xml:space="preserve"> </w:t>
      </w:r>
      <w:proofErr w:type="spellStart"/>
      <w:r w:rsidRPr="002B08C4">
        <w:rPr>
          <w:sz w:val="18"/>
          <w:szCs w:val="18"/>
        </w:rPr>
        <w:t>Нст</w:t>
      </w:r>
      <w:proofErr w:type="spellEnd"/>
      <w:r w:rsidRPr="002B08C4">
        <w:rPr>
          <w:sz w:val="18"/>
          <w:szCs w:val="18"/>
        </w:rPr>
        <w:t>,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center"/>
        <w:rPr>
          <w:sz w:val="18"/>
          <w:szCs w:val="18"/>
        </w:rPr>
      </w:pPr>
      <w:r w:rsidRPr="002B08C4">
        <w:rPr>
          <w:sz w:val="18"/>
          <w:szCs w:val="18"/>
        </w:rPr>
        <w:t>где: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center"/>
        <w:rPr>
          <w:sz w:val="18"/>
          <w:szCs w:val="18"/>
        </w:rPr>
      </w:pPr>
      <w:proofErr w:type="gramStart"/>
      <w:r w:rsidRPr="002B08C4">
        <w:rPr>
          <w:sz w:val="18"/>
          <w:szCs w:val="18"/>
        </w:rPr>
        <w:t>П</w:t>
      </w:r>
      <w:proofErr w:type="gramEnd"/>
      <w:r w:rsidRPr="002B08C4">
        <w:rPr>
          <w:sz w:val="18"/>
          <w:szCs w:val="18"/>
        </w:rPr>
        <w:t xml:space="preserve"> - годовой размер платы, в рублях;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center"/>
        <w:rPr>
          <w:sz w:val="18"/>
          <w:szCs w:val="18"/>
        </w:rPr>
      </w:pPr>
      <w:r w:rsidRPr="002B08C4">
        <w:rPr>
          <w:sz w:val="18"/>
          <w:szCs w:val="18"/>
        </w:rPr>
        <w:t xml:space="preserve">Су - средний уровень кадастровой стоимости земель по </w:t>
      </w:r>
      <w:proofErr w:type="spellStart"/>
      <w:r w:rsidRPr="002B08C4">
        <w:rPr>
          <w:sz w:val="18"/>
          <w:szCs w:val="18"/>
        </w:rPr>
        <w:t>Искитимскому</w:t>
      </w:r>
      <w:proofErr w:type="spellEnd"/>
      <w:r w:rsidRPr="002B08C4">
        <w:rPr>
          <w:sz w:val="18"/>
          <w:szCs w:val="18"/>
        </w:rPr>
        <w:t xml:space="preserve"> муниципальному району Новосибирской области сегмента "Транспорт", определенный в соответствии с земельным законодательством Российской Федерации;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center"/>
        <w:rPr>
          <w:sz w:val="18"/>
          <w:szCs w:val="18"/>
        </w:rPr>
      </w:pPr>
      <w:proofErr w:type="spellStart"/>
      <w:proofErr w:type="gramStart"/>
      <w:r w:rsidRPr="002B08C4">
        <w:rPr>
          <w:sz w:val="18"/>
          <w:szCs w:val="18"/>
        </w:rPr>
        <w:t>S</w:t>
      </w:r>
      <w:proofErr w:type="gramEnd"/>
      <w:r w:rsidRPr="002B08C4">
        <w:rPr>
          <w:sz w:val="18"/>
          <w:szCs w:val="18"/>
        </w:rPr>
        <w:t>исп</w:t>
      </w:r>
      <w:proofErr w:type="spellEnd"/>
      <w:r w:rsidRPr="002B08C4">
        <w:rPr>
          <w:sz w:val="18"/>
          <w:szCs w:val="18"/>
        </w:rPr>
        <w:t xml:space="preserve"> - площадь используемой части земель;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center"/>
        <w:rPr>
          <w:sz w:val="18"/>
          <w:szCs w:val="18"/>
        </w:rPr>
      </w:pPr>
      <w:proofErr w:type="spellStart"/>
      <w:r w:rsidRPr="002B08C4">
        <w:rPr>
          <w:sz w:val="18"/>
          <w:szCs w:val="18"/>
        </w:rPr>
        <w:t>Нст</w:t>
      </w:r>
      <w:proofErr w:type="spellEnd"/>
      <w:r w:rsidRPr="002B08C4">
        <w:rPr>
          <w:sz w:val="18"/>
          <w:szCs w:val="18"/>
        </w:rPr>
        <w:t xml:space="preserve"> - ставка платы за квадратный метр используемой площади земель. Ставка платы за квадратный метр используемой площади земель устанавливается равной налоговой ставке земельного налога, установленной в соответствии с пунктом 1 статьи 394 Налогового кодекса Российской Федерации.</w:t>
      </w:r>
    </w:p>
    <w:p w:rsidR="002B08C4" w:rsidRPr="002B08C4" w:rsidRDefault="002B08C4" w:rsidP="002B08C4">
      <w:pPr>
        <w:tabs>
          <w:tab w:val="left" w:pos="3405"/>
          <w:tab w:val="left" w:pos="3795"/>
        </w:tabs>
        <w:rPr>
          <w:sz w:val="18"/>
          <w:szCs w:val="18"/>
        </w:rPr>
      </w:pPr>
      <w:r w:rsidRPr="002B08C4">
        <w:rPr>
          <w:sz w:val="18"/>
          <w:szCs w:val="18"/>
        </w:rPr>
        <w:t>4. В случае изменения предусмотренных пунктами 2 и 3 настоящего Порядка условий, в соответствии с которыми определяется размер платы за использование земель и земельных участков, такая плата подлежит перерасчету.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center"/>
        <w:rPr>
          <w:sz w:val="18"/>
          <w:szCs w:val="18"/>
        </w:rPr>
      </w:pPr>
      <w:r w:rsidRPr="002B08C4">
        <w:rPr>
          <w:sz w:val="18"/>
          <w:szCs w:val="18"/>
        </w:rPr>
        <w:t xml:space="preserve">Основанием для перерасчета размера платы является принятие акта об утверждении результатов определения кадастровой стоимости земельных участков и среднего уровня кадастровой стоимости земель по </w:t>
      </w:r>
      <w:proofErr w:type="spellStart"/>
      <w:r w:rsidRPr="002B08C4">
        <w:rPr>
          <w:sz w:val="18"/>
          <w:szCs w:val="18"/>
        </w:rPr>
        <w:t>Искитимскому</w:t>
      </w:r>
      <w:proofErr w:type="spellEnd"/>
      <w:r w:rsidRPr="002B08C4">
        <w:rPr>
          <w:sz w:val="18"/>
          <w:szCs w:val="18"/>
        </w:rPr>
        <w:t xml:space="preserve"> муниципальному району Новосибирской области или выписка из Единого государственного реестра недвижимости</w:t>
      </w:r>
    </w:p>
    <w:p w:rsidR="002B08C4" w:rsidRPr="002B08C4" w:rsidRDefault="002B08C4" w:rsidP="002B08C4">
      <w:pPr>
        <w:tabs>
          <w:tab w:val="left" w:pos="3405"/>
          <w:tab w:val="left" w:pos="3795"/>
        </w:tabs>
        <w:jc w:val="center"/>
        <w:rPr>
          <w:sz w:val="18"/>
          <w:szCs w:val="18"/>
        </w:rPr>
      </w:pPr>
    </w:p>
    <w:p w:rsidR="002B08C4" w:rsidRDefault="002B08C4" w:rsidP="002B08C4">
      <w:pPr>
        <w:rPr>
          <w:sz w:val="18"/>
          <w:szCs w:val="18"/>
          <w:shd w:val="clear" w:color="auto" w:fill="FFFFFF"/>
        </w:rPr>
      </w:pPr>
      <w:r>
        <w:rPr>
          <w:sz w:val="18"/>
          <w:szCs w:val="18"/>
          <w:shd w:val="clear" w:color="auto" w:fill="FFFFFF"/>
        </w:rPr>
        <w:t xml:space="preserve">                                                                                          </w:t>
      </w:r>
    </w:p>
    <w:p w:rsidR="002B08C4" w:rsidRPr="002B08C4" w:rsidRDefault="002B08C4" w:rsidP="002B08C4">
      <w:pPr>
        <w:rPr>
          <w:b/>
          <w:bCs/>
          <w:sz w:val="18"/>
          <w:szCs w:val="18"/>
        </w:rPr>
      </w:pPr>
      <w:r>
        <w:rPr>
          <w:sz w:val="18"/>
          <w:szCs w:val="18"/>
          <w:shd w:val="clear" w:color="auto" w:fill="FFFFFF"/>
        </w:rPr>
        <w:t xml:space="preserve">                                                                                          </w:t>
      </w:r>
      <w:r w:rsidRPr="002B08C4">
        <w:rPr>
          <w:b/>
          <w:sz w:val="18"/>
          <w:szCs w:val="18"/>
        </w:rPr>
        <w:t>АДМИНИСТРАЦИЯ</w:t>
      </w:r>
    </w:p>
    <w:p w:rsidR="002B08C4" w:rsidRDefault="002B08C4" w:rsidP="002B08C4">
      <w:pPr>
        <w:jc w:val="center"/>
        <w:rPr>
          <w:b/>
          <w:sz w:val="18"/>
          <w:szCs w:val="18"/>
        </w:rPr>
      </w:pPr>
      <w:r w:rsidRPr="002B08C4">
        <w:rPr>
          <w:b/>
          <w:sz w:val="18"/>
          <w:szCs w:val="18"/>
        </w:rPr>
        <w:t xml:space="preserve"> ПРОМЫШЛЕННОГО СЕЛЬСОВЕТА                                         </w:t>
      </w:r>
    </w:p>
    <w:p w:rsidR="002B08C4" w:rsidRPr="002B08C4" w:rsidRDefault="002B08C4" w:rsidP="002B08C4">
      <w:pPr>
        <w:jc w:val="center"/>
        <w:rPr>
          <w:b/>
          <w:sz w:val="18"/>
          <w:szCs w:val="18"/>
        </w:rPr>
      </w:pPr>
      <w:r w:rsidRPr="002B08C4">
        <w:rPr>
          <w:b/>
          <w:sz w:val="18"/>
          <w:szCs w:val="18"/>
        </w:rPr>
        <w:t xml:space="preserve">   ИСКИТИМСКОГО РАЙОНА НОВОСИБИРСКОЙ ОБЛАСТИ</w:t>
      </w:r>
    </w:p>
    <w:p w:rsidR="002B08C4" w:rsidRPr="002B08C4" w:rsidRDefault="002B08C4" w:rsidP="002B08C4">
      <w:pPr>
        <w:jc w:val="center"/>
        <w:rPr>
          <w:b/>
          <w:sz w:val="18"/>
          <w:szCs w:val="18"/>
        </w:rPr>
      </w:pPr>
    </w:p>
    <w:p w:rsidR="002B08C4" w:rsidRPr="002B08C4" w:rsidRDefault="002B08C4" w:rsidP="002B08C4">
      <w:pPr>
        <w:jc w:val="center"/>
        <w:rPr>
          <w:sz w:val="18"/>
          <w:szCs w:val="18"/>
        </w:rPr>
      </w:pPr>
      <w:proofErr w:type="gramStart"/>
      <w:r w:rsidRPr="002B08C4">
        <w:rPr>
          <w:b/>
          <w:sz w:val="18"/>
          <w:szCs w:val="18"/>
        </w:rPr>
        <w:t>П</w:t>
      </w:r>
      <w:proofErr w:type="gramEnd"/>
      <w:r w:rsidRPr="002B08C4">
        <w:rPr>
          <w:b/>
          <w:sz w:val="18"/>
          <w:szCs w:val="18"/>
        </w:rPr>
        <w:t xml:space="preserve"> О С Т А Н О В Л Е Н И Е</w:t>
      </w:r>
    </w:p>
    <w:p w:rsidR="002B08C4" w:rsidRPr="002B08C4" w:rsidRDefault="002B08C4" w:rsidP="002B08C4">
      <w:pPr>
        <w:jc w:val="center"/>
        <w:rPr>
          <w:sz w:val="18"/>
          <w:szCs w:val="18"/>
          <w:u w:val="single"/>
        </w:rPr>
      </w:pPr>
    </w:p>
    <w:p w:rsidR="002B08C4" w:rsidRPr="002B08C4" w:rsidRDefault="002B08C4" w:rsidP="002B08C4">
      <w:pPr>
        <w:jc w:val="center"/>
        <w:rPr>
          <w:sz w:val="18"/>
          <w:szCs w:val="18"/>
          <w:u w:val="single"/>
        </w:rPr>
      </w:pPr>
      <w:r w:rsidRPr="002B08C4">
        <w:rPr>
          <w:sz w:val="18"/>
          <w:szCs w:val="18"/>
          <w:u w:val="single"/>
        </w:rPr>
        <w:t xml:space="preserve">06.06.2022г. № 43 </w:t>
      </w:r>
    </w:p>
    <w:p w:rsidR="002B08C4" w:rsidRPr="002B08C4" w:rsidRDefault="002B08C4" w:rsidP="002B08C4">
      <w:pPr>
        <w:jc w:val="center"/>
        <w:rPr>
          <w:sz w:val="18"/>
          <w:szCs w:val="18"/>
        </w:rPr>
      </w:pPr>
      <w:r w:rsidRPr="002B08C4">
        <w:rPr>
          <w:sz w:val="18"/>
          <w:szCs w:val="18"/>
        </w:rPr>
        <w:t xml:space="preserve">п. </w:t>
      </w:r>
      <w:proofErr w:type="spellStart"/>
      <w:r w:rsidRPr="002B08C4">
        <w:rPr>
          <w:sz w:val="18"/>
          <w:szCs w:val="18"/>
        </w:rPr>
        <w:t>Керамкомбинат</w:t>
      </w:r>
      <w:proofErr w:type="spellEnd"/>
    </w:p>
    <w:p w:rsidR="002B08C4" w:rsidRPr="002B08C4" w:rsidRDefault="002B08C4" w:rsidP="002B08C4">
      <w:pPr>
        <w:jc w:val="center"/>
        <w:rPr>
          <w:sz w:val="18"/>
          <w:szCs w:val="18"/>
        </w:rPr>
      </w:pPr>
    </w:p>
    <w:p w:rsidR="002B08C4" w:rsidRPr="002B08C4" w:rsidRDefault="002B08C4" w:rsidP="002B08C4">
      <w:pPr>
        <w:tabs>
          <w:tab w:val="left" w:pos="6575"/>
        </w:tabs>
        <w:ind w:right="57"/>
        <w:jc w:val="both"/>
        <w:rPr>
          <w:sz w:val="18"/>
          <w:szCs w:val="18"/>
        </w:rPr>
      </w:pPr>
    </w:p>
    <w:p w:rsidR="002B08C4" w:rsidRPr="002B08C4" w:rsidRDefault="002B08C4" w:rsidP="002B08C4">
      <w:pPr>
        <w:tabs>
          <w:tab w:val="left" w:pos="6575"/>
        </w:tabs>
        <w:ind w:left="113" w:right="57" w:firstLine="284"/>
        <w:jc w:val="center"/>
        <w:rPr>
          <w:sz w:val="18"/>
          <w:szCs w:val="18"/>
        </w:rPr>
      </w:pPr>
      <w:r w:rsidRPr="002B08C4">
        <w:rPr>
          <w:sz w:val="18"/>
          <w:szCs w:val="18"/>
        </w:rPr>
        <w:t xml:space="preserve">Об утверждении Положения  о служебных командировках муниципальных служащих и работников </w:t>
      </w:r>
      <w:proofErr w:type="spellStart"/>
      <w:r w:rsidRPr="002B08C4">
        <w:rPr>
          <w:sz w:val="18"/>
          <w:szCs w:val="18"/>
        </w:rPr>
        <w:t>администрацииПромышленного</w:t>
      </w:r>
      <w:proofErr w:type="spellEnd"/>
      <w:r w:rsidRPr="002B08C4">
        <w:rPr>
          <w:sz w:val="18"/>
          <w:szCs w:val="18"/>
          <w:shd w:val="clear" w:color="auto" w:fill="FFFFFF"/>
        </w:rPr>
        <w:t xml:space="preserve"> сельсовета </w:t>
      </w:r>
      <w:proofErr w:type="spellStart"/>
      <w:r w:rsidRPr="002B08C4">
        <w:rPr>
          <w:sz w:val="18"/>
          <w:szCs w:val="18"/>
          <w:shd w:val="clear" w:color="auto" w:fill="FFFFFF"/>
        </w:rPr>
        <w:t>Искитимского</w:t>
      </w:r>
      <w:proofErr w:type="spellEnd"/>
      <w:r w:rsidRPr="002B08C4">
        <w:rPr>
          <w:sz w:val="18"/>
          <w:szCs w:val="18"/>
          <w:shd w:val="clear" w:color="auto" w:fill="FFFFFF"/>
        </w:rPr>
        <w:t xml:space="preserve"> района Новосибирской области</w:t>
      </w:r>
      <w:r w:rsidRPr="002B08C4">
        <w:rPr>
          <w:rStyle w:val="apple-converted-space"/>
          <w:rFonts w:eastAsiaTheme="majorEastAsia"/>
          <w:sz w:val="18"/>
          <w:szCs w:val="18"/>
          <w:shd w:val="clear" w:color="auto" w:fill="FFFFFF"/>
        </w:rPr>
        <w:t> </w:t>
      </w:r>
    </w:p>
    <w:p w:rsidR="002B08C4" w:rsidRPr="002B08C4" w:rsidRDefault="002B08C4" w:rsidP="002B08C4">
      <w:pPr>
        <w:tabs>
          <w:tab w:val="left" w:pos="6575"/>
        </w:tabs>
        <w:ind w:left="113" w:right="57" w:firstLine="284"/>
        <w:jc w:val="center"/>
        <w:rPr>
          <w:sz w:val="18"/>
          <w:szCs w:val="18"/>
        </w:rPr>
      </w:pPr>
    </w:p>
    <w:p w:rsidR="002B08C4" w:rsidRPr="002B08C4" w:rsidRDefault="002B08C4" w:rsidP="002B08C4">
      <w:pPr>
        <w:tabs>
          <w:tab w:val="left" w:pos="6575"/>
        </w:tabs>
        <w:ind w:right="57" w:firstLine="567"/>
        <w:jc w:val="both"/>
        <w:rPr>
          <w:sz w:val="18"/>
          <w:szCs w:val="18"/>
        </w:rPr>
      </w:pPr>
      <w:proofErr w:type="gramStart"/>
      <w:r w:rsidRPr="002B08C4">
        <w:rPr>
          <w:rStyle w:val="apple-converted-space"/>
          <w:rFonts w:eastAsiaTheme="majorEastAsia"/>
          <w:sz w:val="18"/>
          <w:szCs w:val="18"/>
          <w:shd w:val="clear" w:color="auto" w:fill="FFFFFF"/>
        </w:rPr>
        <w:t>В </w:t>
      </w:r>
      <w:r w:rsidRPr="002B08C4">
        <w:rPr>
          <w:sz w:val="18"/>
          <w:szCs w:val="18"/>
          <w:shd w:val="clear" w:color="auto" w:fill="FFFFFF"/>
        </w:rPr>
        <w:t xml:space="preserve">целях создания условий для выполнения должностных обязанностей и осуществления полномочий в служебных командировках, </w:t>
      </w:r>
      <w:r w:rsidRPr="002B08C4">
        <w:rPr>
          <w:sz w:val="18"/>
          <w:szCs w:val="18"/>
        </w:rPr>
        <w:t xml:space="preserve">в соответствии со статьями 166,167, 168 Трудового Кодекса Российской Федерации, Постановлением Правительства Российской Федерации от 13.10.2008г. № 749  «Об особенностях направления работников в служебные командировки», </w:t>
      </w:r>
      <w:r w:rsidRPr="002B08C4">
        <w:rPr>
          <w:sz w:val="18"/>
          <w:szCs w:val="18"/>
          <w:shd w:val="clear" w:color="auto" w:fill="FFFFFF"/>
        </w:rPr>
        <w:t>Федерального закона от 06.10.2003 N 131-ФЗ "Об общих принципах организации местного самоуправления в Российской Федерации",</w:t>
      </w:r>
      <w:r w:rsidRPr="002B08C4">
        <w:rPr>
          <w:rStyle w:val="apple-converted-space"/>
          <w:rFonts w:eastAsiaTheme="majorEastAsia"/>
          <w:sz w:val="18"/>
          <w:szCs w:val="18"/>
          <w:shd w:val="clear" w:color="auto" w:fill="FFFFFF"/>
        </w:rPr>
        <w:t>  </w:t>
      </w:r>
      <w:r w:rsidRPr="002B08C4">
        <w:rPr>
          <w:sz w:val="18"/>
          <w:szCs w:val="18"/>
          <w:shd w:val="clear" w:color="auto" w:fill="FFFFFF"/>
        </w:rPr>
        <w:t xml:space="preserve">Устава Промышленного сельсовета </w:t>
      </w:r>
      <w:proofErr w:type="spellStart"/>
      <w:r w:rsidRPr="002B08C4">
        <w:rPr>
          <w:sz w:val="18"/>
          <w:szCs w:val="18"/>
          <w:shd w:val="clear" w:color="auto" w:fill="FFFFFF"/>
        </w:rPr>
        <w:t>Искитимского</w:t>
      </w:r>
      <w:proofErr w:type="spellEnd"/>
      <w:r w:rsidRPr="002B08C4">
        <w:rPr>
          <w:sz w:val="18"/>
          <w:szCs w:val="18"/>
          <w:shd w:val="clear" w:color="auto" w:fill="FFFFFF"/>
        </w:rPr>
        <w:t xml:space="preserve"> района Новосибирской</w:t>
      </w:r>
      <w:proofErr w:type="gramEnd"/>
      <w:r w:rsidRPr="002B08C4">
        <w:rPr>
          <w:sz w:val="18"/>
          <w:szCs w:val="18"/>
          <w:shd w:val="clear" w:color="auto" w:fill="FFFFFF"/>
        </w:rPr>
        <w:t xml:space="preserve"> области</w:t>
      </w:r>
      <w:proofErr w:type="gramStart"/>
      <w:r w:rsidRPr="002B08C4">
        <w:rPr>
          <w:rStyle w:val="apple-converted-space"/>
          <w:rFonts w:eastAsiaTheme="majorEastAsia"/>
          <w:sz w:val="18"/>
          <w:szCs w:val="18"/>
          <w:shd w:val="clear" w:color="auto" w:fill="FFFFFF"/>
        </w:rPr>
        <w:t> </w:t>
      </w:r>
      <w:r w:rsidRPr="002B08C4">
        <w:rPr>
          <w:sz w:val="18"/>
          <w:szCs w:val="18"/>
        </w:rPr>
        <w:t>,</w:t>
      </w:r>
      <w:proofErr w:type="gramEnd"/>
      <w:r w:rsidRPr="002B08C4">
        <w:rPr>
          <w:sz w:val="18"/>
          <w:szCs w:val="18"/>
        </w:rPr>
        <w:t xml:space="preserve"> администрация </w:t>
      </w:r>
      <w:r w:rsidRPr="002B08C4">
        <w:rPr>
          <w:sz w:val="18"/>
          <w:szCs w:val="18"/>
          <w:shd w:val="clear" w:color="auto" w:fill="FFFFFF"/>
        </w:rPr>
        <w:t xml:space="preserve">Промышленного сельсовета </w:t>
      </w:r>
      <w:proofErr w:type="spellStart"/>
      <w:r w:rsidRPr="002B08C4">
        <w:rPr>
          <w:sz w:val="18"/>
          <w:szCs w:val="18"/>
          <w:shd w:val="clear" w:color="auto" w:fill="FFFFFF"/>
        </w:rPr>
        <w:t>Искитимского</w:t>
      </w:r>
      <w:proofErr w:type="spellEnd"/>
      <w:r w:rsidRPr="002B08C4">
        <w:rPr>
          <w:sz w:val="18"/>
          <w:szCs w:val="18"/>
          <w:shd w:val="clear" w:color="auto" w:fill="FFFFFF"/>
        </w:rPr>
        <w:t xml:space="preserve"> района Новосибирской области</w:t>
      </w:r>
      <w:r w:rsidRPr="002B08C4">
        <w:rPr>
          <w:rStyle w:val="apple-converted-space"/>
          <w:rFonts w:eastAsiaTheme="majorEastAsia"/>
          <w:sz w:val="18"/>
          <w:szCs w:val="18"/>
          <w:shd w:val="clear" w:color="auto" w:fill="FFFFFF"/>
        </w:rPr>
        <w:t> </w:t>
      </w:r>
    </w:p>
    <w:p w:rsidR="002B08C4" w:rsidRPr="002B08C4" w:rsidRDefault="002B08C4" w:rsidP="002B08C4">
      <w:pPr>
        <w:tabs>
          <w:tab w:val="left" w:pos="6575"/>
        </w:tabs>
        <w:ind w:left="113" w:right="57" w:firstLine="284"/>
        <w:jc w:val="both"/>
        <w:rPr>
          <w:b/>
          <w:sz w:val="18"/>
          <w:szCs w:val="18"/>
        </w:rPr>
      </w:pPr>
      <w:r w:rsidRPr="002B08C4">
        <w:rPr>
          <w:b/>
          <w:sz w:val="18"/>
          <w:szCs w:val="18"/>
        </w:rPr>
        <w:t>ПОСТАНОВЛЯЕТ:</w:t>
      </w:r>
    </w:p>
    <w:p w:rsidR="002B08C4" w:rsidRPr="002B08C4" w:rsidRDefault="002B08C4" w:rsidP="002B08C4">
      <w:pPr>
        <w:tabs>
          <w:tab w:val="left" w:pos="6575"/>
        </w:tabs>
        <w:ind w:left="113" w:right="57" w:firstLine="284"/>
        <w:jc w:val="both"/>
        <w:rPr>
          <w:sz w:val="18"/>
          <w:szCs w:val="18"/>
        </w:rPr>
      </w:pPr>
      <w:r w:rsidRPr="002B08C4">
        <w:rPr>
          <w:sz w:val="18"/>
          <w:szCs w:val="18"/>
        </w:rPr>
        <w:t xml:space="preserve">1. Утвердить Положение о служебных командировках муниципальных служащих и работников администрации </w:t>
      </w:r>
      <w:r w:rsidRPr="002B08C4">
        <w:rPr>
          <w:sz w:val="18"/>
          <w:szCs w:val="18"/>
          <w:shd w:val="clear" w:color="auto" w:fill="FFFFFF"/>
        </w:rPr>
        <w:t xml:space="preserve">Промышленного сельсовета </w:t>
      </w:r>
      <w:proofErr w:type="spellStart"/>
      <w:r w:rsidRPr="002B08C4">
        <w:rPr>
          <w:sz w:val="18"/>
          <w:szCs w:val="18"/>
          <w:shd w:val="clear" w:color="auto" w:fill="FFFFFF"/>
        </w:rPr>
        <w:t>Искитимского</w:t>
      </w:r>
      <w:proofErr w:type="spellEnd"/>
      <w:r w:rsidRPr="002B08C4">
        <w:rPr>
          <w:sz w:val="18"/>
          <w:szCs w:val="18"/>
          <w:shd w:val="clear" w:color="auto" w:fill="FFFFFF"/>
        </w:rPr>
        <w:t xml:space="preserve"> района Новосибирской области</w:t>
      </w:r>
      <w:r w:rsidRPr="002B08C4">
        <w:rPr>
          <w:sz w:val="18"/>
          <w:szCs w:val="18"/>
        </w:rPr>
        <w:t>.</w:t>
      </w:r>
    </w:p>
    <w:p w:rsidR="002B08C4" w:rsidRPr="002B08C4" w:rsidRDefault="002B08C4" w:rsidP="002B08C4">
      <w:pPr>
        <w:tabs>
          <w:tab w:val="left" w:pos="6575"/>
        </w:tabs>
        <w:ind w:left="113" w:right="57" w:firstLine="284"/>
        <w:jc w:val="both"/>
        <w:rPr>
          <w:sz w:val="18"/>
          <w:szCs w:val="18"/>
        </w:rPr>
      </w:pPr>
      <w:r w:rsidRPr="002B08C4">
        <w:rPr>
          <w:sz w:val="18"/>
          <w:szCs w:val="18"/>
        </w:rPr>
        <w:t xml:space="preserve"> 2. Опубликовать настоящее  Постановление  в периодически печатном издании "Вестник Промышленного сельсовета" и на официальном сайте администрации </w:t>
      </w:r>
      <w:r w:rsidRPr="002B08C4">
        <w:rPr>
          <w:sz w:val="18"/>
          <w:szCs w:val="18"/>
          <w:shd w:val="clear" w:color="auto" w:fill="FFFFFF"/>
        </w:rPr>
        <w:t xml:space="preserve">Промышленного сельсовета </w:t>
      </w:r>
      <w:proofErr w:type="spellStart"/>
      <w:r w:rsidRPr="002B08C4">
        <w:rPr>
          <w:sz w:val="18"/>
          <w:szCs w:val="18"/>
          <w:shd w:val="clear" w:color="auto" w:fill="FFFFFF"/>
        </w:rPr>
        <w:t>Искитимского</w:t>
      </w:r>
      <w:proofErr w:type="spellEnd"/>
      <w:r w:rsidRPr="002B08C4">
        <w:rPr>
          <w:sz w:val="18"/>
          <w:szCs w:val="18"/>
          <w:shd w:val="clear" w:color="auto" w:fill="FFFFFF"/>
        </w:rPr>
        <w:t xml:space="preserve"> района Новосибирской области</w:t>
      </w:r>
      <w:r w:rsidRPr="002B08C4">
        <w:rPr>
          <w:rStyle w:val="apple-converted-space"/>
          <w:rFonts w:eastAsiaTheme="majorEastAsia"/>
          <w:sz w:val="18"/>
          <w:szCs w:val="18"/>
          <w:shd w:val="clear" w:color="auto" w:fill="FFFFFF"/>
        </w:rPr>
        <w:t> в сети Интернет</w:t>
      </w:r>
      <w:r w:rsidRPr="002B08C4">
        <w:rPr>
          <w:sz w:val="18"/>
          <w:szCs w:val="18"/>
        </w:rPr>
        <w:t>.</w:t>
      </w:r>
    </w:p>
    <w:p w:rsidR="002B08C4" w:rsidRPr="002B08C4" w:rsidRDefault="002B08C4" w:rsidP="002B08C4">
      <w:pPr>
        <w:ind w:right="57"/>
        <w:jc w:val="both"/>
        <w:rPr>
          <w:sz w:val="18"/>
          <w:szCs w:val="18"/>
        </w:rPr>
      </w:pPr>
    </w:p>
    <w:p w:rsidR="002B08C4" w:rsidRPr="002B08C4" w:rsidRDefault="002B08C4" w:rsidP="002B08C4">
      <w:pPr>
        <w:ind w:right="57"/>
        <w:rPr>
          <w:sz w:val="18"/>
          <w:szCs w:val="18"/>
        </w:rPr>
      </w:pPr>
    </w:p>
    <w:p w:rsidR="002B08C4" w:rsidRPr="002B08C4" w:rsidRDefault="002B08C4" w:rsidP="002B08C4">
      <w:pPr>
        <w:ind w:right="57"/>
        <w:rPr>
          <w:sz w:val="18"/>
          <w:szCs w:val="18"/>
          <w:shd w:val="clear" w:color="auto" w:fill="FFFFFF"/>
        </w:rPr>
      </w:pPr>
      <w:r w:rsidRPr="002B08C4">
        <w:rPr>
          <w:sz w:val="18"/>
          <w:szCs w:val="18"/>
        </w:rPr>
        <w:t xml:space="preserve">Глава </w:t>
      </w:r>
      <w:r w:rsidRPr="002B08C4">
        <w:rPr>
          <w:sz w:val="18"/>
          <w:szCs w:val="18"/>
          <w:shd w:val="clear" w:color="auto" w:fill="FFFFFF"/>
        </w:rPr>
        <w:t xml:space="preserve">Промышленного сельсовета                                                     </w:t>
      </w:r>
      <w:r>
        <w:rPr>
          <w:sz w:val="18"/>
          <w:szCs w:val="18"/>
          <w:shd w:val="clear" w:color="auto" w:fill="FFFFFF"/>
        </w:rPr>
        <w:t xml:space="preserve">                                                                             </w:t>
      </w:r>
      <w:r w:rsidRPr="002B08C4">
        <w:rPr>
          <w:sz w:val="18"/>
          <w:szCs w:val="18"/>
          <w:shd w:val="clear" w:color="auto" w:fill="FFFFFF"/>
        </w:rPr>
        <w:t xml:space="preserve"> К.Э. </w:t>
      </w:r>
      <w:proofErr w:type="spellStart"/>
      <w:r w:rsidRPr="002B08C4">
        <w:rPr>
          <w:sz w:val="18"/>
          <w:szCs w:val="18"/>
          <w:shd w:val="clear" w:color="auto" w:fill="FFFFFF"/>
        </w:rPr>
        <w:t>Кутюн</w:t>
      </w:r>
      <w:proofErr w:type="spellEnd"/>
    </w:p>
    <w:p w:rsidR="002B08C4" w:rsidRPr="002B08C4" w:rsidRDefault="002B08C4" w:rsidP="002B08C4">
      <w:pPr>
        <w:ind w:right="57"/>
        <w:rPr>
          <w:rStyle w:val="apple-converted-space"/>
          <w:rFonts w:eastAsiaTheme="majorEastAsia"/>
          <w:sz w:val="18"/>
          <w:szCs w:val="18"/>
          <w:shd w:val="clear" w:color="auto" w:fill="FFFFFF"/>
        </w:rPr>
      </w:pPr>
    </w:p>
    <w:p w:rsidR="002B08C4" w:rsidRPr="002B08C4" w:rsidRDefault="002B08C4" w:rsidP="002B08C4">
      <w:pPr>
        <w:ind w:right="57"/>
        <w:rPr>
          <w:rStyle w:val="apple-converted-space"/>
          <w:rFonts w:eastAsiaTheme="majorEastAsia"/>
          <w:sz w:val="18"/>
          <w:szCs w:val="18"/>
          <w:shd w:val="clear" w:color="auto" w:fill="FFFFFF"/>
        </w:rPr>
      </w:pPr>
    </w:p>
    <w:p w:rsidR="002B08C4" w:rsidRPr="002B08C4" w:rsidRDefault="002B08C4" w:rsidP="002B08C4">
      <w:pPr>
        <w:ind w:right="57"/>
        <w:rPr>
          <w:sz w:val="18"/>
          <w:szCs w:val="18"/>
        </w:rPr>
      </w:pPr>
    </w:p>
    <w:p w:rsidR="002B08C4" w:rsidRPr="002B08C4" w:rsidRDefault="002B08C4" w:rsidP="002B08C4">
      <w:pPr>
        <w:jc w:val="right"/>
        <w:rPr>
          <w:sz w:val="18"/>
          <w:szCs w:val="18"/>
        </w:rPr>
      </w:pPr>
    </w:p>
    <w:p w:rsidR="002B08C4" w:rsidRPr="002B08C4" w:rsidRDefault="002B08C4" w:rsidP="002B08C4">
      <w:pPr>
        <w:rPr>
          <w:sz w:val="18"/>
          <w:szCs w:val="18"/>
        </w:rPr>
      </w:pPr>
    </w:p>
    <w:p w:rsidR="002B08C4" w:rsidRPr="002B08C4" w:rsidRDefault="002B08C4" w:rsidP="002B08C4">
      <w:pPr>
        <w:rPr>
          <w:sz w:val="18"/>
          <w:szCs w:val="18"/>
        </w:rPr>
      </w:pPr>
    </w:p>
    <w:p w:rsidR="002B08C4" w:rsidRPr="002B08C4" w:rsidRDefault="002B08C4" w:rsidP="002B08C4">
      <w:pPr>
        <w:jc w:val="right"/>
        <w:rPr>
          <w:sz w:val="18"/>
          <w:szCs w:val="18"/>
        </w:rPr>
      </w:pPr>
    </w:p>
    <w:p w:rsidR="002B08C4" w:rsidRPr="002B08C4" w:rsidRDefault="002B08C4" w:rsidP="002B08C4">
      <w:pPr>
        <w:jc w:val="right"/>
        <w:rPr>
          <w:sz w:val="18"/>
          <w:szCs w:val="18"/>
        </w:rPr>
      </w:pPr>
      <w:r w:rsidRPr="002B08C4">
        <w:rPr>
          <w:sz w:val="18"/>
          <w:szCs w:val="18"/>
        </w:rPr>
        <w:t>Приложение</w:t>
      </w:r>
    </w:p>
    <w:p w:rsidR="002B08C4" w:rsidRPr="002B08C4" w:rsidRDefault="002B08C4" w:rsidP="002B08C4">
      <w:pPr>
        <w:jc w:val="right"/>
        <w:rPr>
          <w:sz w:val="18"/>
          <w:szCs w:val="18"/>
        </w:rPr>
      </w:pPr>
      <w:r w:rsidRPr="002B08C4">
        <w:rPr>
          <w:sz w:val="18"/>
          <w:szCs w:val="18"/>
        </w:rPr>
        <w:t>к Постановлению администрации</w:t>
      </w:r>
    </w:p>
    <w:p w:rsidR="002B08C4" w:rsidRPr="002B08C4" w:rsidRDefault="002B08C4" w:rsidP="002B08C4">
      <w:pPr>
        <w:jc w:val="right"/>
        <w:rPr>
          <w:sz w:val="18"/>
          <w:szCs w:val="18"/>
          <w:shd w:val="clear" w:color="auto" w:fill="FFFFFF"/>
        </w:rPr>
      </w:pPr>
      <w:r w:rsidRPr="002B08C4">
        <w:rPr>
          <w:sz w:val="18"/>
          <w:szCs w:val="18"/>
          <w:shd w:val="clear" w:color="auto" w:fill="FFFFFF"/>
        </w:rPr>
        <w:t xml:space="preserve">Промышленного сельсовета </w:t>
      </w:r>
    </w:p>
    <w:p w:rsidR="002B08C4" w:rsidRPr="002B08C4" w:rsidRDefault="002B08C4" w:rsidP="002B08C4">
      <w:pPr>
        <w:jc w:val="right"/>
        <w:rPr>
          <w:rStyle w:val="apple-converted-space"/>
          <w:rFonts w:eastAsiaTheme="majorEastAsia"/>
          <w:sz w:val="18"/>
          <w:szCs w:val="18"/>
          <w:shd w:val="clear" w:color="auto" w:fill="FFFFFF"/>
        </w:rPr>
      </w:pPr>
      <w:proofErr w:type="spellStart"/>
      <w:r w:rsidRPr="002B08C4">
        <w:rPr>
          <w:sz w:val="18"/>
          <w:szCs w:val="18"/>
          <w:shd w:val="clear" w:color="auto" w:fill="FFFFFF"/>
        </w:rPr>
        <w:t>Искитимского</w:t>
      </w:r>
      <w:proofErr w:type="spellEnd"/>
      <w:r w:rsidRPr="002B08C4">
        <w:rPr>
          <w:sz w:val="18"/>
          <w:szCs w:val="18"/>
          <w:shd w:val="clear" w:color="auto" w:fill="FFFFFF"/>
        </w:rPr>
        <w:t xml:space="preserve"> района Новосибирской области</w:t>
      </w:r>
      <w:r w:rsidRPr="002B08C4">
        <w:rPr>
          <w:rStyle w:val="apple-converted-space"/>
          <w:rFonts w:eastAsiaTheme="majorEastAsia"/>
          <w:sz w:val="18"/>
          <w:szCs w:val="18"/>
          <w:shd w:val="clear" w:color="auto" w:fill="FFFFFF"/>
        </w:rPr>
        <w:t> </w:t>
      </w:r>
    </w:p>
    <w:p w:rsidR="002B08C4" w:rsidRPr="002B08C4" w:rsidRDefault="002B08C4" w:rsidP="002B08C4">
      <w:pPr>
        <w:jc w:val="right"/>
        <w:rPr>
          <w:sz w:val="18"/>
          <w:szCs w:val="18"/>
        </w:rPr>
      </w:pPr>
      <w:r w:rsidRPr="002B08C4">
        <w:rPr>
          <w:sz w:val="18"/>
          <w:szCs w:val="18"/>
        </w:rPr>
        <w:t>от 06.6.2022 г. № 43</w:t>
      </w:r>
    </w:p>
    <w:p w:rsidR="002B08C4" w:rsidRPr="002B08C4" w:rsidRDefault="002B08C4" w:rsidP="002B08C4">
      <w:pPr>
        <w:rPr>
          <w:sz w:val="18"/>
          <w:szCs w:val="18"/>
        </w:rPr>
      </w:pPr>
    </w:p>
    <w:p w:rsidR="002B08C4" w:rsidRPr="002B08C4" w:rsidRDefault="002B08C4" w:rsidP="002B08C4">
      <w:pPr>
        <w:shd w:val="clear" w:color="auto" w:fill="FFFFFF"/>
        <w:tabs>
          <w:tab w:val="left" w:pos="9498"/>
        </w:tabs>
        <w:jc w:val="center"/>
        <w:rPr>
          <w:b/>
          <w:bCs/>
          <w:sz w:val="18"/>
          <w:szCs w:val="18"/>
        </w:rPr>
      </w:pPr>
      <w:r w:rsidRPr="002B08C4">
        <w:rPr>
          <w:b/>
          <w:bCs/>
          <w:sz w:val="18"/>
          <w:szCs w:val="18"/>
        </w:rPr>
        <w:t>Положение</w:t>
      </w:r>
    </w:p>
    <w:p w:rsidR="002B08C4" w:rsidRPr="002B08C4" w:rsidRDefault="002B08C4" w:rsidP="002B08C4">
      <w:pPr>
        <w:shd w:val="clear" w:color="auto" w:fill="FFFFFF"/>
        <w:tabs>
          <w:tab w:val="left" w:pos="9498"/>
        </w:tabs>
        <w:jc w:val="center"/>
        <w:rPr>
          <w:sz w:val="18"/>
          <w:szCs w:val="18"/>
        </w:rPr>
      </w:pPr>
      <w:r w:rsidRPr="002B08C4">
        <w:rPr>
          <w:b/>
          <w:bCs/>
          <w:sz w:val="18"/>
          <w:szCs w:val="18"/>
        </w:rPr>
        <w:t xml:space="preserve"> о служебных командировках муниципальных служащих и работников администрации </w:t>
      </w:r>
      <w:r w:rsidRPr="002B08C4">
        <w:rPr>
          <w:b/>
          <w:sz w:val="18"/>
          <w:szCs w:val="18"/>
          <w:shd w:val="clear" w:color="auto" w:fill="FFFFFF"/>
        </w:rPr>
        <w:t xml:space="preserve">Промышленного сельсовета </w:t>
      </w:r>
      <w:proofErr w:type="spellStart"/>
      <w:r w:rsidRPr="002B08C4">
        <w:rPr>
          <w:b/>
          <w:sz w:val="18"/>
          <w:szCs w:val="18"/>
          <w:shd w:val="clear" w:color="auto" w:fill="FFFFFF"/>
        </w:rPr>
        <w:t>Искитимского</w:t>
      </w:r>
      <w:proofErr w:type="spellEnd"/>
      <w:r w:rsidRPr="002B08C4">
        <w:rPr>
          <w:b/>
          <w:sz w:val="18"/>
          <w:szCs w:val="18"/>
          <w:shd w:val="clear" w:color="auto" w:fill="FFFFFF"/>
        </w:rPr>
        <w:t xml:space="preserve"> района Новосибирской области</w:t>
      </w:r>
      <w:r w:rsidRPr="002B08C4">
        <w:rPr>
          <w:rStyle w:val="apple-converted-space"/>
          <w:rFonts w:eastAsiaTheme="majorEastAsia"/>
          <w:sz w:val="18"/>
          <w:szCs w:val="18"/>
          <w:shd w:val="clear" w:color="auto" w:fill="FFFFFF"/>
        </w:rPr>
        <w:t> </w:t>
      </w:r>
    </w:p>
    <w:p w:rsidR="002B08C4" w:rsidRPr="002B08C4" w:rsidRDefault="002B08C4" w:rsidP="002B08C4">
      <w:pPr>
        <w:shd w:val="clear" w:color="auto" w:fill="FFFFFF"/>
        <w:tabs>
          <w:tab w:val="left" w:pos="9498"/>
        </w:tabs>
        <w:jc w:val="both"/>
        <w:rPr>
          <w:sz w:val="18"/>
          <w:szCs w:val="18"/>
        </w:rPr>
      </w:pPr>
    </w:p>
    <w:p w:rsidR="002B08C4" w:rsidRPr="002B08C4" w:rsidRDefault="002B08C4" w:rsidP="002B08C4">
      <w:pPr>
        <w:widowControl w:val="0"/>
        <w:numPr>
          <w:ilvl w:val="0"/>
          <w:numId w:val="22"/>
        </w:numPr>
        <w:tabs>
          <w:tab w:val="left" w:pos="9498"/>
        </w:tabs>
        <w:autoSpaceDE w:val="0"/>
        <w:autoSpaceDN w:val="0"/>
        <w:adjustRightInd w:val="0"/>
        <w:jc w:val="center"/>
        <w:rPr>
          <w:b/>
          <w:bCs/>
          <w:sz w:val="18"/>
          <w:szCs w:val="18"/>
        </w:rPr>
      </w:pPr>
      <w:r w:rsidRPr="002B08C4">
        <w:rPr>
          <w:sz w:val="18"/>
          <w:szCs w:val="18"/>
        </w:rPr>
        <w:pict>
          <v:line id="_x0000_s1047" style="position:absolute;left:0;text-align:left;z-index:251674624;mso-position-horizontal-relative:margin" from="381pt,57pt" to="381pt,75.5pt" o:allowincell="f" strokeweight=".25pt">
            <w10:wrap anchorx="margin"/>
          </v:line>
        </w:pict>
      </w:r>
      <w:r w:rsidRPr="002B08C4">
        <w:rPr>
          <w:sz w:val="18"/>
          <w:szCs w:val="18"/>
        </w:rPr>
        <w:pict>
          <v:line id="_x0000_s1048" style="position:absolute;left:0;text-align:left;z-index:251675648;mso-position-horizontal-relative:margin" from="380.3pt,230.3pt" to="380.3pt,238pt" o:allowincell="f" strokeweight=".25pt">
            <w10:wrap anchorx="margin"/>
          </v:line>
        </w:pict>
      </w:r>
      <w:r w:rsidRPr="002B08C4">
        <w:rPr>
          <w:b/>
          <w:bCs/>
          <w:sz w:val="18"/>
          <w:szCs w:val="18"/>
        </w:rPr>
        <w:t xml:space="preserve">Общие положения </w:t>
      </w:r>
    </w:p>
    <w:p w:rsidR="002B08C4" w:rsidRPr="002B08C4" w:rsidRDefault="002B08C4" w:rsidP="002B08C4">
      <w:pPr>
        <w:tabs>
          <w:tab w:val="left" w:pos="9498"/>
        </w:tabs>
        <w:ind w:firstLine="567"/>
        <w:jc w:val="center"/>
        <w:rPr>
          <w:b/>
          <w:bCs/>
          <w:sz w:val="18"/>
          <w:szCs w:val="18"/>
        </w:rPr>
      </w:pPr>
    </w:p>
    <w:p w:rsidR="002B08C4" w:rsidRPr="002B08C4" w:rsidRDefault="002B08C4" w:rsidP="002B08C4">
      <w:pPr>
        <w:widowControl w:val="0"/>
        <w:numPr>
          <w:ilvl w:val="0"/>
          <w:numId w:val="23"/>
        </w:numPr>
        <w:shd w:val="clear" w:color="auto" w:fill="FFFFFF"/>
        <w:tabs>
          <w:tab w:val="left" w:pos="1039"/>
          <w:tab w:val="left" w:pos="9498"/>
        </w:tabs>
        <w:autoSpaceDE w:val="0"/>
        <w:autoSpaceDN w:val="0"/>
        <w:adjustRightInd w:val="0"/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 xml:space="preserve"> Настоящее Положение разработано с целью установления порядка и условий направления муниципальных служащих и работников администрации, не являющихся муниципальными служащими (далее -   работники</w:t>
      </w:r>
      <w:proofErr w:type="gramStart"/>
      <w:r w:rsidRPr="002B08C4">
        <w:rPr>
          <w:sz w:val="18"/>
          <w:szCs w:val="18"/>
        </w:rPr>
        <w:t>)П</w:t>
      </w:r>
      <w:proofErr w:type="gramEnd"/>
      <w:r w:rsidRPr="002B08C4">
        <w:rPr>
          <w:sz w:val="18"/>
          <w:szCs w:val="18"/>
        </w:rPr>
        <w:t>ромышленного</w:t>
      </w:r>
      <w:r w:rsidRPr="002B08C4">
        <w:rPr>
          <w:sz w:val="18"/>
          <w:szCs w:val="18"/>
          <w:shd w:val="clear" w:color="auto" w:fill="FFFFFF"/>
        </w:rPr>
        <w:t xml:space="preserve"> сельсовета </w:t>
      </w:r>
      <w:proofErr w:type="spellStart"/>
      <w:r w:rsidRPr="002B08C4">
        <w:rPr>
          <w:sz w:val="18"/>
          <w:szCs w:val="18"/>
          <w:shd w:val="clear" w:color="auto" w:fill="FFFFFF"/>
        </w:rPr>
        <w:t>Искитимского</w:t>
      </w:r>
      <w:proofErr w:type="spellEnd"/>
      <w:r w:rsidRPr="002B08C4">
        <w:rPr>
          <w:sz w:val="18"/>
          <w:szCs w:val="18"/>
          <w:shd w:val="clear" w:color="auto" w:fill="FFFFFF"/>
        </w:rPr>
        <w:t xml:space="preserve"> района Новосибирской области</w:t>
      </w:r>
      <w:r w:rsidRPr="002B08C4">
        <w:rPr>
          <w:rStyle w:val="apple-converted-space"/>
          <w:rFonts w:eastAsiaTheme="majorEastAsia"/>
          <w:sz w:val="18"/>
          <w:szCs w:val="18"/>
          <w:shd w:val="clear" w:color="auto" w:fill="FFFFFF"/>
        </w:rPr>
        <w:t> </w:t>
      </w:r>
      <w:r w:rsidRPr="002B08C4">
        <w:rPr>
          <w:sz w:val="18"/>
          <w:szCs w:val="18"/>
        </w:rPr>
        <w:t xml:space="preserve"> в служебные командировки, а также установления норм возмещения командировочных расходов на основании Трудового кодекса Российской Федерации, Постановления Правительства Российской Федерации от 13.10.2008г. №749 «Об особенностях направления работников в служебные командировки». </w:t>
      </w:r>
    </w:p>
    <w:p w:rsidR="002B08C4" w:rsidRPr="002B08C4" w:rsidRDefault="002B08C4" w:rsidP="002B08C4">
      <w:pPr>
        <w:widowControl w:val="0"/>
        <w:numPr>
          <w:ilvl w:val="0"/>
          <w:numId w:val="23"/>
        </w:numPr>
        <w:shd w:val="clear" w:color="auto" w:fill="FFFFFF"/>
        <w:tabs>
          <w:tab w:val="left" w:pos="1039"/>
          <w:tab w:val="left" w:pos="9498"/>
        </w:tabs>
        <w:autoSpaceDE w:val="0"/>
        <w:autoSpaceDN w:val="0"/>
        <w:adjustRightInd w:val="0"/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>Муниципальные служащие и работники администрации</w:t>
      </w:r>
      <w:r w:rsidRPr="002B08C4">
        <w:rPr>
          <w:rStyle w:val="apple-converted-space"/>
          <w:rFonts w:eastAsiaTheme="majorEastAsia"/>
          <w:sz w:val="18"/>
          <w:szCs w:val="18"/>
          <w:shd w:val="clear" w:color="auto" w:fill="FFFFFF"/>
        </w:rPr>
        <w:t> </w:t>
      </w:r>
      <w:r w:rsidRPr="002B08C4">
        <w:rPr>
          <w:sz w:val="18"/>
          <w:szCs w:val="18"/>
        </w:rPr>
        <w:t xml:space="preserve"> направляются  в служебные командировки на определенный срок для выполнения служебного задания (вне постоянной работы) на территории Российской Федерации.</w:t>
      </w:r>
    </w:p>
    <w:p w:rsidR="002B08C4" w:rsidRPr="002B08C4" w:rsidRDefault="002B08C4" w:rsidP="002B08C4">
      <w:pPr>
        <w:widowControl w:val="0"/>
        <w:numPr>
          <w:ilvl w:val="0"/>
          <w:numId w:val="23"/>
        </w:numPr>
        <w:shd w:val="clear" w:color="auto" w:fill="FFFFFF"/>
        <w:tabs>
          <w:tab w:val="left" w:pos="1039"/>
          <w:tab w:val="left" w:pos="9498"/>
        </w:tabs>
        <w:autoSpaceDE w:val="0"/>
        <w:autoSpaceDN w:val="0"/>
        <w:adjustRightInd w:val="0"/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 xml:space="preserve">Направление работника в командировку оформляется   Распоряжением Главы </w:t>
      </w:r>
      <w:r w:rsidRPr="002B08C4">
        <w:rPr>
          <w:sz w:val="18"/>
          <w:szCs w:val="18"/>
          <w:shd w:val="clear" w:color="auto" w:fill="FFFFFF"/>
        </w:rPr>
        <w:t xml:space="preserve">Промышленного сельсовета </w:t>
      </w:r>
      <w:proofErr w:type="spellStart"/>
      <w:r w:rsidRPr="002B08C4">
        <w:rPr>
          <w:sz w:val="18"/>
          <w:szCs w:val="18"/>
          <w:shd w:val="clear" w:color="auto" w:fill="FFFFFF"/>
        </w:rPr>
        <w:t>Искитимского</w:t>
      </w:r>
      <w:proofErr w:type="spellEnd"/>
      <w:r w:rsidRPr="002B08C4">
        <w:rPr>
          <w:sz w:val="18"/>
          <w:szCs w:val="18"/>
          <w:shd w:val="clear" w:color="auto" w:fill="FFFFFF"/>
        </w:rPr>
        <w:t xml:space="preserve"> района Новосибирской области (далее - Глава)</w:t>
      </w:r>
      <w:r w:rsidRPr="002B08C4">
        <w:rPr>
          <w:sz w:val="18"/>
          <w:szCs w:val="18"/>
        </w:rPr>
        <w:t>.</w:t>
      </w:r>
    </w:p>
    <w:p w:rsidR="002B08C4" w:rsidRPr="002B08C4" w:rsidRDefault="002B08C4" w:rsidP="002B08C4">
      <w:pPr>
        <w:shd w:val="clear" w:color="auto" w:fill="FFFFFF"/>
        <w:tabs>
          <w:tab w:val="left" w:pos="1039"/>
          <w:tab w:val="left" w:pos="9498"/>
        </w:tabs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>1.4. Срок командировки определяется с учетом цели, объема, сложности и других особенностей служебного задания.</w:t>
      </w:r>
    </w:p>
    <w:p w:rsidR="002B08C4" w:rsidRPr="002B08C4" w:rsidRDefault="002B08C4" w:rsidP="002B08C4">
      <w:pPr>
        <w:shd w:val="clear" w:color="auto" w:fill="FFFFFF"/>
        <w:tabs>
          <w:tab w:val="left" w:pos="1039"/>
          <w:tab w:val="left" w:pos="9498"/>
        </w:tabs>
        <w:jc w:val="both"/>
        <w:rPr>
          <w:sz w:val="18"/>
          <w:szCs w:val="18"/>
        </w:rPr>
      </w:pPr>
    </w:p>
    <w:p w:rsidR="002B08C4" w:rsidRPr="002B08C4" w:rsidRDefault="002B08C4" w:rsidP="002B08C4">
      <w:pPr>
        <w:shd w:val="clear" w:color="auto" w:fill="FFFFFF"/>
        <w:tabs>
          <w:tab w:val="left" w:pos="1039"/>
          <w:tab w:val="left" w:pos="9498"/>
        </w:tabs>
        <w:jc w:val="center"/>
        <w:rPr>
          <w:b/>
          <w:bCs/>
          <w:sz w:val="18"/>
          <w:szCs w:val="18"/>
        </w:rPr>
      </w:pPr>
      <w:r w:rsidRPr="002B08C4">
        <w:rPr>
          <w:b/>
          <w:bCs/>
          <w:sz w:val="18"/>
          <w:szCs w:val="18"/>
        </w:rPr>
        <w:t xml:space="preserve">2.Порядок направления в служебную командировку </w:t>
      </w:r>
    </w:p>
    <w:p w:rsidR="002B08C4" w:rsidRPr="002B08C4" w:rsidRDefault="002B08C4" w:rsidP="002B08C4">
      <w:pPr>
        <w:shd w:val="clear" w:color="auto" w:fill="FFFFFF"/>
        <w:tabs>
          <w:tab w:val="left" w:pos="1039"/>
          <w:tab w:val="left" w:pos="9498"/>
        </w:tabs>
        <w:jc w:val="center"/>
        <w:rPr>
          <w:b/>
          <w:bCs/>
          <w:sz w:val="18"/>
          <w:szCs w:val="18"/>
        </w:rPr>
      </w:pPr>
    </w:p>
    <w:p w:rsidR="002B08C4" w:rsidRPr="002B08C4" w:rsidRDefault="002B08C4" w:rsidP="002B08C4">
      <w:pPr>
        <w:shd w:val="clear" w:color="auto" w:fill="FFFFFF"/>
        <w:tabs>
          <w:tab w:val="left" w:pos="9498"/>
        </w:tabs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>2.1. При направлении работника в служебную командировку уполномоченный специалист оформляет командировочное удостоверение в одном экземпляре, предоставляет на подпись Главе, вручает работнику,  которое далее находится у него в течение всего срока командировки.</w:t>
      </w:r>
    </w:p>
    <w:p w:rsidR="002B08C4" w:rsidRPr="002B08C4" w:rsidRDefault="002B08C4" w:rsidP="002B08C4">
      <w:pPr>
        <w:shd w:val="clear" w:color="auto" w:fill="FFFFFF"/>
        <w:tabs>
          <w:tab w:val="left" w:pos="9498"/>
        </w:tabs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>2.2. Днем выезда в служебную командировку считается день отправления поезда, самолета, автобуса или другого транспортного средства от места постоянной работы, а днем приезда из служебной командировки – день прибытия указанного транспортного средства на место постоянной работы.</w:t>
      </w:r>
    </w:p>
    <w:p w:rsidR="002B08C4" w:rsidRPr="002B08C4" w:rsidRDefault="002B08C4" w:rsidP="002B08C4">
      <w:pPr>
        <w:pStyle w:val="s1"/>
        <w:shd w:val="clear" w:color="auto" w:fill="FFFFFF"/>
        <w:ind w:firstLine="567"/>
        <w:jc w:val="both"/>
        <w:rPr>
          <w:color w:val="000000"/>
          <w:sz w:val="18"/>
          <w:szCs w:val="18"/>
        </w:rPr>
      </w:pPr>
      <w:r w:rsidRPr="002B08C4">
        <w:rPr>
          <w:sz w:val="18"/>
          <w:szCs w:val="18"/>
        </w:rPr>
        <w:t xml:space="preserve">2.3. </w:t>
      </w:r>
      <w:r w:rsidRPr="002B08C4">
        <w:rPr>
          <w:color w:val="000000"/>
          <w:sz w:val="18"/>
          <w:szCs w:val="18"/>
        </w:rPr>
        <w:t>Фактический срок пребывания работника в командировке определяется по проездным документам, представляемым работником по возвращении из командировки.</w:t>
      </w:r>
    </w:p>
    <w:p w:rsidR="002B08C4" w:rsidRPr="002B08C4" w:rsidRDefault="002B08C4" w:rsidP="002B08C4">
      <w:pPr>
        <w:pStyle w:val="s1"/>
        <w:shd w:val="clear" w:color="auto" w:fill="FFFFFF"/>
        <w:ind w:firstLine="567"/>
        <w:jc w:val="both"/>
        <w:rPr>
          <w:color w:val="000000"/>
          <w:sz w:val="18"/>
          <w:szCs w:val="18"/>
        </w:rPr>
      </w:pPr>
      <w:proofErr w:type="gramStart"/>
      <w:r w:rsidRPr="002B08C4">
        <w:rPr>
          <w:color w:val="000000"/>
          <w:sz w:val="18"/>
          <w:szCs w:val="18"/>
        </w:rPr>
        <w:t>В случае проезда работника на основании письменного решения работодателя к месту командирования и (или) обратно к месту работы на служебном транспорте, на транспорте, находящемся в собственности работника или в собственности третьих лиц (по доверенности), фактический срок пребывания в месте командирования указывается в служебной записке, которая представляется работником по возвращении из командировки работодателю с приложением документов, подтверждающих использование указанного транспорта для</w:t>
      </w:r>
      <w:proofErr w:type="gramEnd"/>
      <w:r w:rsidRPr="002B08C4">
        <w:rPr>
          <w:color w:val="000000"/>
          <w:sz w:val="18"/>
          <w:szCs w:val="18"/>
        </w:rPr>
        <w:t xml:space="preserve"> проезда к месту командирования и обратно (путевой лист, маршрутный лист, счета, квитанции, кассовые чеки и иные документы, подтверждающие маршрут следования транспорта).</w:t>
      </w:r>
    </w:p>
    <w:p w:rsidR="002B08C4" w:rsidRPr="002B08C4" w:rsidRDefault="002B08C4" w:rsidP="002B08C4">
      <w:pPr>
        <w:pStyle w:val="s1"/>
        <w:shd w:val="clear" w:color="auto" w:fill="FFFFFF"/>
        <w:ind w:firstLine="567"/>
        <w:jc w:val="both"/>
        <w:rPr>
          <w:color w:val="000000"/>
          <w:sz w:val="18"/>
          <w:szCs w:val="18"/>
        </w:rPr>
      </w:pPr>
      <w:r w:rsidRPr="002B08C4">
        <w:rPr>
          <w:color w:val="000000"/>
          <w:sz w:val="18"/>
          <w:szCs w:val="18"/>
        </w:rPr>
        <w:t>В случае отсутствия проездных документов фактический срок пребывания работника в командировке работник подтверждает документами по найму жилого помещения в месте командирования. При проживании в гостинице указанный срок пребывания подтверждается квитанцией (талоном) либо иным документом, подтверждающим заключение договора на оказание гостиничных услуг по месту командирования, содержащим сведения, предусмотренные Правилами предоставления гостиничных услуг в Российской Федерации, утвержденными постановлением Правительства Российской Федерации от 18.11.2020 г. N 1853.</w:t>
      </w:r>
    </w:p>
    <w:p w:rsidR="002B08C4" w:rsidRPr="002B08C4" w:rsidRDefault="002B08C4" w:rsidP="002B08C4">
      <w:pPr>
        <w:pStyle w:val="s1"/>
        <w:shd w:val="clear" w:color="auto" w:fill="FFFFFF"/>
        <w:ind w:firstLine="567"/>
        <w:jc w:val="both"/>
        <w:rPr>
          <w:color w:val="000000"/>
          <w:sz w:val="18"/>
          <w:szCs w:val="18"/>
        </w:rPr>
      </w:pPr>
      <w:proofErr w:type="gramStart"/>
      <w:r w:rsidRPr="002B08C4">
        <w:rPr>
          <w:color w:val="000000"/>
          <w:sz w:val="18"/>
          <w:szCs w:val="18"/>
        </w:rPr>
        <w:t>При отсутствии проездных документов, документов по найму жилого помещения либо иных документов, подтверждающих заключение договора на оказание гостиничных услуг по месту командирования, в целях подтверждения фактического срока пребывания в месте командирования работником представляются служебная записка и (или) иной документ о фактическом сроке пребывания работника в командировке, содержащий подтверждение принимающей работника стороны (организации либо должностного лица) о сроке прибытия (убытия) работника</w:t>
      </w:r>
      <w:proofErr w:type="gramEnd"/>
      <w:r w:rsidRPr="002B08C4">
        <w:rPr>
          <w:color w:val="000000"/>
          <w:sz w:val="18"/>
          <w:szCs w:val="18"/>
        </w:rPr>
        <w:t xml:space="preserve"> к месту командирования (из места командировки).</w:t>
      </w:r>
    </w:p>
    <w:p w:rsidR="002B08C4" w:rsidRPr="002B08C4" w:rsidRDefault="002B08C4" w:rsidP="002B08C4">
      <w:pPr>
        <w:shd w:val="clear" w:color="auto" w:fill="FFFFFF"/>
        <w:tabs>
          <w:tab w:val="left" w:pos="9498"/>
        </w:tabs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 xml:space="preserve">2.4. При отправлении транспортного средства до 24 часов включительно днем выезда в служебную командировку считаются текущие сутки, а с 00 часов и позднее – последующие сутки. </w:t>
      </w:r>
    </w:p>
    <w:p w:rsidR="002B08C4" w:rsidRPr="002B08C4" w:rsidRDefault="002B08C4" w:rsidP="002B08C4">
      <w:pPr>
        <w:shd w:val="clear" w:color="auto" w:fill="FFFFFF"/>
        <w:tabs>
          <w:tab w:val="left" w:pos="802"/>
          <w:tab w:val="left" w:pos="9498"/>
        </w:tabs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>2.5. Если станция, аэропорт находятся за чертой населенного пункта, учитывается время, необходимое для проезда до станции, аэропорта. Аналогично определяется день приезда работника на место постоянной работы.</w:t>
      </w:r>
    </w:p>
    <w:p w:rsidR="002B08C4" w:rsidRPr="002B08C4" w:rsidRDefault="002B08C4" w:rsidP="002B08C4">
      <w:pPr>
        <w:shd w:val="clear" w:color="auto" w:fill="FFFFFF"/>
        <w:tabs>
          <w:tab w:val="left" w:pos="9498"/>
        </w:tabs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 xml:space="preserve">2.6. Вопрос о явке работника на рабочее место в день выезда в служебную командировку и в день приезда из служебной командировки решается по договоренности с Главой. </w:t>
      </w:r>
    </w:p>
    <w:p w:rsidR="002B08C4" w:rsidRPr="002B08C4" w:rsidRDefault="002B08C4" w:rsidP="002B08C4">
      <w:pPr>
        <w:shd w:val="clear" w:color="auto" w:fill="FFFFFF"/>
        <w:tabs>
          <w:tab w:val="left" w:pos="9498"/>
        </w:tabs>
        <w:jc w:val="both"/>
        <w:rPr>
          <w:sz w:val="18"/>
          <w:szCs w:val="18"/>
        </w:rPr>
      </w:pPr>
    </w:p>
    <w:p w:rsidR="002B08C4" w:rsidRPr="002B08C4" w:rsidRDefault="002B08C4" w:rsidP="002B08C4">
      <w:pPr>
        <w:widowControl w:val="0"/>
        <w:shd w:val="clear" w:color="auto" w:fill="FFFFFF"/>
        <w:tabs>
          <w:tab w:val="left" w:pos="9498"/>
        </w:tabs>
        <w:autoSpaceDE w:val="0"/>
        <w:autoSpaceDN w:val="0"/>
        <w:adjustRightInd w:val="0"/>
        <w:rPr>
          <w:sz w:val="18"/>
          <w:szCs w:val="18"/>
        </w:rPr>
      </w:pPr>
      <w:r w:rsidRPr="002B08C4">
        <w:rPr>
          <w:sz w:val="18"/>
          <w:szCs w:val="18"/>
        </w:rPr>
        <w:t xml:space="preserve">                                         </w:t>
      </w:r>
    </w:p>
    <w:p w:rsidR="002B08C4" w:rsidRPr="002B08C4" w:rsidRDefault="002B08C4" w:rsidP="002B08C4">
      <w:pPr>
        <w:widowControl w:val="0"/>
        <w:shd w:val="clear" w:color="auto" w:fill="FFFFFF"/>
        <w:tabs>
          <w:tab w:val="left" w:pos="9498"/>
        </w:tabs>
        <w:autoSpaceDE w:val="0"/>
        <w:autoSpaceDN w:val="0"/>
        <w:adjustRightInd w:val="0"/>
        <w:rPr>
          <w:b/>
          <w:bCs/>
          <w:sz w:val="18"/>
          <w:szCs w:val="18"/>
        </w:rPr>
      </w:pPr>
      <w:r w:rsidRPr="002B08C4">
        <w:rPr>
          <w:sz w:val="18"/>
          <w:szCs w:val="18"/>
        </w:rPr>
        <w:t xml:space="preserve">                                   3.</w:t>
      </w:r>
      <w:r w:rsidRPr="002B08C4">
        <w:rPr>
          <w:b/>
          <w:bCs/>
          <w:sz w:val="18"/>
          <w:szCs w:val="18"/>
        </w:rPr>
        <w:t xml:space="preserve">Командировочные расходы </w:t>
      </w:r>
    </w:p>
    <w:p w:rsidR="002B08C4" w:rsidRPr="002B08C4" w:rsidRDefault="002B08C4" w:rsidP="002B08C4">
      <w:pPr>
        <w:shd w:val="clear" w:color="auto" w:fill="FFFFFF"/>
        <w:tabs>
          <w:tab w:val="left" w:pos="9498"/>
        </w:tabs>
        <w:ind w:left="360"/>
        <w:rPr>
          <w:b/>
          <w:bCs/>
          <w:sz w:val="18"/>
          <w:szCs w:val="18"/>
        </w:rPr>
      </w:pPr>
    </w:p>
    <w:p w:rsidR="002B08C4" w:rsidRPr="002B08C4" w:rsidRDefault="002B08C4" w:rsidP="002B08C4">
      <w:pPr>
        <w:widowControl w:val="0"/>
        <w:shd w:val="clear" w:color="auto" w:fill="FFFFFF"/>
        <w:tabs>
          <w:tab w:val="left" w:pos="-2977"/>
          <w:tab w:val="left" w:pos="9498"/>
        </w:tabs>
        <w:autoSpaceDE w:val="0"/>
        <w:autoSpaceDN w:val="0"/>
        <w:adjustRightInd w:val="0"/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lastRenderedPageBreak/>
        <w:t>3.1. При направлении работника в служебную командировку ему гарантируется сохранение средней заработной платы, а также возмещаются:</w:t>
      </w:r>
    </w:p>
    <w:p w:rsidR="002B08C4" w:rsidRPr="002B08C4" w:rsidRDefault="002B08C4" w:rsidP="002B08C4">
      <w:pPr>
        <w:widowControl w:val="0"/>
        <w:shd w:val="clear" w:color="auto" w:fill="FFFFFF"/>
        <w:tabs>
          <w:tab w:val="left" w:pos="-2977"/>
          <w:tab w:val="left" w:pos="9498"/>
        </w:tabs>
        <w:autoSpaceDE w:val="0"/>
        <w:autoSpaceDN w:val="0"/>
        <w:adjustRightInd w:val="0"/>
        <w:ind w:firstLine="567"/>
        <w:jc w:val="both"/>
        <w:rPr>
          <w:sz w:val="18"/>
          <w:szCs w:val="18"/>
        </w:rPr>
      </w:pPr>
    </w:p>
    <w:p w:rsidR="002B08C4" w:rsidRPr="002B08C4" w:rsidRDefault="002B08C4" w:rsidP="002B08C4">
      <w:pPr>
        <w:widowControl w:val="0"/>
        <w:shd w:val="clear" w:color="auto" w:fill="FFFFFF"/>
        <w:tabs>
          <w:tab w:val="left" w:pos="-2977"/>
          <w:tab w:val="left" w:pos="9498"/>
        </w:tabs>
        <w:autoSpaceDE w:val="0"/>
        <w:autoSpaceDN w:val="0"/>
        <w:adjustRightInd w:val="0"/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>- расходы по проезду к месту командировки и обратно к месту постоянной работы;</w:t>
      </w:r>
    </w:p>
    <w:p w:rsidR="002B08C4" w:rsidRPr="002B08C4" w:rsidRDefault="002B08C4" w:rsidP="002B08C4">
      <w:pPr>
        <w:widowControl w:val="0"/>
        <w:shd w:val="clear" w:color="auto" w:fill="FFFFFF"/>
        <w:tabs>
          <w:tab w:val="left" w:pos="-2977"/>
          <w:tab w:val="left" w:pos="9498"/>
        </w:tabs>
        <w:autoSpaceDE w:val="0"/>
        <w:autoSpaceDN w:val="0"/>
        <w:adjustRightInd w:val="0"/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>- расходы по проезду из одного населенного пункта в другой, если работник командирован в несколько организаций, расположенных в разных населенных пунктах;</w:t>
      </w:r>
    </w:p>
    <w:p w:rsidR="002B08C4" w:rsidRPr="002B08C4" w:rsidRDefault="002B08C4" w:rsidP="002B08C4">
      <w:pPr>
        <w:widowControl w:val="0"/>
        <w:shd w:val="clear" w:color="auto" w:fill="FFFFFF"/>
        <w:tabs>
          <w:tab w:val="left" w:pos="-2977"/>
          <w:tab w:val="left" w:pos="9498"/>
        </w:tabs>
        <w:autoSpaceDE w:val="0"/>
        <w:autoSpaceDN w:val="0"/>
        <w:adjustRightInd w:val="0"/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>- расходы по найму жилого помещения;</w:t>
      </w:r>
    </w:p>
    <w:p w:rsidR="002B08C4" w:rsidRPr="002B08C4" w:rsidRDefault="002B08C4" w:rsidP="002B08C4">
      <w:pPr>
        <w:widowControl w:val="0"/>
        <w:shd w:val="clear" w:color="auto" w:fill="FFFFFF"/>
        <w:tabs>
          <w:tab w:val="left" w:pos="-2977"/>
          <w:tab w:val="left" w:pos="9498"/>
        </w:tabs>
        <w:autoSpaceDE w:val="0"/>
        <w:autoSpaceDN w:val="0"/>
        <w:adjustRightInd w:val="0"/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>- дополнительные расходы, связанные с проживанием вне постоянного места жительства (суточные);</w:t>
      </w:r>
    </w:p>
    <w:p w:rsidR="002B08C4" w:rsidRPr="002B08C4" w:rsidRDefault="002B08C4" w:rsidP="002B08C4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>- расходы на бронирование номера в гостинице;</w:t>
      </w:r>
    </w:p>
    <w:p w:rsidR="002B08C4" w:rsidRPr="002B08C4" w:rsidRDefault="002B08C4" w:rsidP="002B08C4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>- оплата проезда по городу.</w:t>
      </w:r>
    </w:p>
    <w:p w:rsidR="002B08C4" w:rsidRPr="002B08C4" w:rsidRDefault="002B08C4" w:rsidP="002B08C4">
      <w:pPr>
        <w:widowControl w:val="0"/>
        <w:shd w:val="clear" w:color="auto" w:fill="FFFFFF"/>
        <w:tabs>
          <w:tab w:val="left" w:pos="-2977"/>
          <w:tab w:val="left" w:pos="9498"/>
        </w:tabs>
        <w:autoSpaceDE w:val="0"/>
        <w:autoSpaceDN w:val="0"/>
        <w:adjustRightInd w:val="0"/>
        <w:jc w:val="both"/>
        <w:rPr>
          <w:sz w:val="18"/>
          <w:szCs w:val="18"/>
        </w:rPr>
      </w:pPr>
      <w:r w:rsidRPr="002B08C4">
        <w:rPr>
          <w:sz w:val="18"/>
          <w:szCs w:val="18"/>
        </w:rPr>
        <w:t xml:space="preserve">        3.2. Расходы по проезду оплачиваются в пределах средств местного бюджета, предусмотренных на указанные цели. Оплата расходов производится по фактически представленным документам. </w:t>
      </w:r>
    </w:p>
    <w:p w:rsidR="002B08C4" w:rsidRPr="002B08C4" w:rsidRDefault="002B08C4" w:rsidP="002B08C4">
      <w:pPr>
        <w:shd w:val="clear" w:color="auto" w:fill="FFFFFF"/>
        <w:tabs>
          <w:tab w:val="left" w:pos="-2977"/>
          <w:tab w:val="left" w:pos="955"/>
          <w:tab w:val="left" w:pos="9498"/>
        </w:tabs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 xml:space="preserve">3.3. </w:t>
      </w:r>
      <w:proofErr w:type="gramStart"/>
      <w:r w:rsidRPr="002B08C4">
        <w:rPr>
          <w:sz w:val="18"/>
          <w:szCs w:val="18"/>
        </w:rPr>
        <w:t>Расходы по  проезду к месту командирования и обратно – месту постоянной работы (включая страховой взнос на обязательное личное страхование пассажиров на транспорте, оплату услуг по оформлению проездных документов, предоставлению в поездах постельных принадлежностей), а также по проезду из одного населенного пункта в другой, если работник командирован в несколько организаций, расположенных в разных населенных пунктах, возмещаются по фактическим затратам, подтвержденными проездными документами</w:t>
      </w:r>
      <w:proofErr w:type="gramEnd"/>
      <w:r w:rsidRPr="002B08C4">
        <w:rPr>
          <w:sz w:val="18"/>
          <w:szCs w:val="18"/>
        </w:rPr>
        <w:t>, по следующим нормам:</w:t>
      </w:r>
    </w:p>
    <w:p w:rsidR="002B08C4" w:rsidRPr="002B08C4" w:rsidRDefault="002B08C4" w:rsidP="002B08C4">
      <w:pPr>
        <w:shd w:val="clear" w:color="auto" w:fill="FFFFFF"/>
        <w:tabs>
          <w:tab w:val="left" w:pos="-2977"/>
          <w:tab w:val="left" w:pos="955"/>
          <w:tab w:val="left" w:pos="9498"/>
        </w:tabs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>- воздушным транспортом – не выше стоимости проезда по билету 1 класса;</w:t>
      </w:r>
    </w:p>
    <w:p w:rsidR="002B08C4" w:rsidRPr="002B08C4" w:rsidRDefault="002B08C4" w:rsidP="002B08C4">
      <w:pPr>
        <w:shd w:val="clear" w:color="auto" w:fill="FFFFFF"/>
        <w:tabs>
          <w:tab w:val="left" w:pos="-2977"/>
          <w:tab w:val="left" w:pos="955"/>
          <w:tab w:val="left" w:pos="9498"/>
        </w:tabs>
        <w:ind w:firstLine="567"/>
        <w:jc w:val="both"/>
        <w:rPr>
          <w:sz w:val="18"/>
          <w:szCs w:val="18"/>
        </w:rPr>
      </w:pPr>
      <w:proofErr w:type="gramStart"/>
      <w:r w:rsidRPr="002B08C4">
        <w:rPr>
          <w:sz w:val="18"/>
          <w:szCs w:val="18"/>
        </w:rPr>
        <w:t xml:space="preserve">- железнодорожным транспортом –  не выше стоимости проезда в вагоне повышенной комфортности, отнесенном к вагонам </w:t>
      </w:r>
      <w:proofErr w:type="spellStart"/>
      <w:r w:rsidRPr="002B08C4">
        <w:rPr>
          <w:sz w:val="18"/>
          <w:szCs w:val="18"/>
        </w:rPr>
        <w:t>бизнес-класса</w:t>
      </w:r>
      <w:proofErr w:type="spellEnd"/>
      <w:r w:rsidRPr="002B08C4">
        <w:rPr>
          <w:sz w:val="18"/>
          <w:szCs w:val="18"/>
        </w:rPr>
        <w:t xml:space="preserve">, с двухместном купе категории «СВ» или в вагоне категории «С» с местами для сиденья, соответствующими требованиями, предъявляемым к вагонам </w:t>
      </w:r>
      <w:proofErr w:type="spellStart"/>
      <w:r w:rsidRPr="002B08C4">
        <w:rPr>
          <w:sz w:val="18"/>
          <w:szCs w:val="18"/>
        </w:rPr>
        <w:t>бизнес-класса</w:t>
      </w:r>
      <w:proofErr w:type="spellEnd"/>
      <w:r w:rsidRPr="002B08C4">
        <w:rPr>
          <w:sz w:val="18"/>
          <w:szCs w:val="18"/>
        </w:rPr>
        <w:t xml:space="preserve">; </w:t>
      </w:r>
      <w:proofErr w:type="gramEnd"/>
    </w:p>
    <w:p w:rsidR="002B08C4" w:rsidRPr="002B08C4" w:rsidRDefault="002B08C4" w:rsidP="002B08C4">
      <w:pPr>
        <w:shd w:val="clear" w:color="auto" w:fill="FFFFFF"/>
        <w:tabs>
          <w:tab w:val="left" w:pos="-2977"/>
          <w:tab w:val="left" w:pos="955"/>
          <w:tab w:val="left" w:pos="9498"/>
        </w:tabs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 xml:space="preserve">- автомобильным транспортом – в автотранспортном средстве общего пользования. </w:t>
      </w:r>
    </w:p>
    <w:p w:rsidR="002B08C4" w:rsidRPr="002B08C4" w:rsidRDefault="002B08C4" w:rsidP="002B08C4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>3.4. Расходы по бронированию и найму</w:t>
      </w:r>
      <w:r w:rsidRPr="002B08C4">
        <w:rPr>
          <w:color w:val="FF0000"/>
          <w:sz w:val="18"/>
          <w:szCs w:val="18"/>
        </w:rPr>
        <w:t xml:space="preserve"> </w:t>
      </w:r>
      <w:r w:rsidRPr="002B08C4">
        <w:rPr>
          <w:sz w:val="18"/>
          <w:szCs w:val="18"/>
        </w:rPr>
        <w:t xml:space="preserve">  жилого помещения возмещаются работнику (кроме случаев, если ему предоставляется бесплатное жилое помещение) по фактическим затратам, подтвержденными соответствующими документами, по фактически произведенным расходам, но не более стоимости однокомнатного (одноместного) номера. </w:t>
      </w:r>
    </w:p>
    <w:p w:rsidR="002B08C4" w:rsidRPr="002B08C4" w:rsidRDefault="002B08C4" w:rsidP="002B08C4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>Работнику также возмещаются расходы по найму жилого помещения, подтвержденные соответствующими документами, но не более размеров, установленных настоящим Положением.</w:t>
      </w:r>
    </w:p>
    <w:p w:rsidR="002B08C4" w:rsidRPr="002B08C4" w:rsidRDefault="002B08C4" w:rsidP="002B08C4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 xml:space="preserve">3.5. В случае проживания в гостинице, от которой требуется добираться до места командировки и обратно, расходы на внутригородской транспорт оплачиваются по представлению маршрутного листа и (или) по представленным документам на проезд. </w:t>
      </w:r>
    </w:p>
    <w:p w:rsidR="002B08C4" w:rsidRPr="002B08C4" w:rsidRDefault="002B08C4" w:rsidP="002B08C4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>3.6. Суточные, включая расходы, связанные с питанием, оплачиваются работнику в размере 500 рублей 00 копеек за каждый день нахождения в командировке.</w:t>
      </w:r>
    </w:p>
    <w:p w:rsidR="002B08C4" w:rsidRPr="002B08C4" w:rsidRDefault="002B08C4" w:rsidP="002B08C4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>3.7. В период нахождения в командировках на территориях Донецкой Народной Республики, Луганской Народной Республики выплата суточных производится в размере 8480 рублей в сутки в целях возмещения дополнительных расходов, связанных с командировкой.</w:t>
      </w:r>
    </w:p>
    <w:p w:rsidR="002B08C4" w:rsidRPr="002B08C4" w:rsidRDefault="002B08C4" w:rsidP="002B08C4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>3.8. Финансирование расходов, связанных  с командировками в пределах Российской Федерации, осуществляется за счет средств, предусмотренных в бюджете поселения.</w:t>
      </w:r>
    </w:p>
    <w:p w:rsidR="002B08C4" w:rsidRPr="002B08C4" w:rsidRDefault="002B08C4" w:rsidP="002B08C4">
      <w:pPr>
        <w:widowControl w:val="0"/>
        <w:shd w:val="clear" w:color="auto" w:fill="FFFFFF"/>
        <w:tabs>
          <w:tab w:val="left" w:pos="-2977"/>
          <w:tab w:val="left" w:pos="917"/>
          <w:tab w:val="left" w:pos="9498"/>
        </w:tabs>
        <w:autoSpaceDE w:val="0"/>
        <w:autoSpaceDN w:val="0"/>
        <w:adjustRightInd w:val="0"/>
        <w:ind w:firstLine="567"/>
        <w:jc w:val="both"/>
        <w:rPr>
          <w:sz w:val="18"/>
          <w:szCs w:val="18"/>
        </w:rPr>
      </w:pPr>
    </w:p>
    <w:p w:rsidR="002B08C4" w:rsidRPr="002B08C4" w:rsidRDefault="002B08C4" w:rsidP="002B08C4">
      <w:pPr>
        <w:shd w:val="clear" w:color="auto" w:fill="FFFFFF"/>
        <w:tabs>
          <w:tab w:val="left" w:pos="9498"/>
        </w:tabs>
        <w:rPr>
          <w:b/>
          <w:bCs/>
          <w:sz w:val="18"/>
          <w:szCs w:val="18"/>
        </w:rPr>
      </w:pPr>
      <w:r w:rsidRPr="002B08C4">
        <w:rPr>
          <w:b/>
          <w:bCs/>
          <w:sz w:val="18"/>
          <w:szCs w:val="18"/>
        </w:rPr>
        <w:t xml:space="preserve">                                   4. Заключительные положения.</w:t>
      </w:r>
    </w:p>
    <w:p w:rsidR="002B08C4" w:rsidRPr="002B08C4" w:rsidRDefault="002B08C4" w:rsidP="002B08C4">
      <w:pPr>
        <w:shd w:val="clear" w:color="auto" w:fill="FFFFFF"/>
        <w:tabs>
          <w:tab w:val="left" w:pos="9498"/>
        </w:tabs>
        <w:jc w:val="center"/>
        <w:rPr>
          <w:b/>
          <w:bCs/>
          <w:sz w:val="18"/>
          <w:szCs w:val="18"/>
        </w:rPr>
      </w:pPr>
    </w:p>
    <w:p w:rsidR="002B08C4" w:rsidRPr="002B08C4" w:rsidRDefault="002B08C4" w:rsidP="002B08C4">
      <w:pPr>
        <w:shd w:val="clear" w:color="auto" w:fill="FFFFFF"/>
        <w:tabs>
          <w:tab w:val="left" w:pos="9498"/>
        </w:tabs>
        <w:ind w:firstLine="567"/>
        <w:jc w:val="both"/>
        <w:rPr>
          <w:bCs/>
          <w:sz w:val="18"/>
          <w:szCs w:val="18"/>
        </w:rPr>
      </w:pPr>
      <w:r w:rsidRPr="002B08C4">
        <w:rPr>
          <w:bCs/>
          <w:sz w:val="18"/>
          <w:szCs w:val="18"/>
        </w:rPr>
        <w:t xml:space="preserve">4.1.  </w:t>
      </w:r>
      <w:r w:rsidRPr="002B08C4">
        <w:rPr>
          <w:sz w:val="18"/>
          <w:szCs w:val="18"/>
        </w:rPr>
        <w:t xml:space="preserve">  При направлении работника в служебную командировку работнику выдается денежный аванс на оплату расходов по проезду и найму жилого помещения и дополнительных расходов, связанных с проживанием вне места постоянного жительства (суточные).</w:t>
      </w:r>
    </w:p>
    <w:p w:rsidR="002B08C4" w:rsidRPr="002B08C4" w:rsidRDefault="002B08C4" w:rsidP="002B08C4">
      <w:pPr>
        <w:shd w:val="clear" w:color="auto" w:fill="FFFFFF"/>
        <w:tabs>
          <w:tab w:val="left" w:pos="989"/>
          <w:tab w:val="left" w:pos="9498"/>
        </w:tabs>
        <w:ind w:firstLine="567"/>
        <w:jc w:val="both"/>
        <w:rPr>
          <w:sz w:val="18"/>
          <w:szCs w:val="18"/>
        </w:rPr>
      </w:pPr>
      <w:r w:rsidRPr="002B08C4">
        <w:rPr>
          <w:sz w:val="18"/>
          <w:szCs w:val="18"/>
        </w:rPr>
        <w:t>4.2. Работник по возвращении из командировки обязан представить работодателю в течение 3 рабочих дней: - авансовый отчет об израсходованных в связи с командировкой суммах и произвести окончательный расчет по выданному ему перед отъездом в командировку денежному авансу на командировочные расходы. К авансовому отчету прилагаются документы о найме жилого помещения, фактических расходах по проезду (включая оплату услуг по оформлению проездных документов и предоставлению в поездах постельных принадлежностей) и об иных расходах, связанных с командировкой.</w:t>
      </w:r>
    </w:p>
    <w:p w:rsidR="00E10B64" w:rsidRPr="002B08C4" w:rsidRDefault="00E10B64" w:rsidP="007D5D5E">
      <w:pPr>
        <w:jc w:val="center"/>
        <w:rPr>
          <w:b/>
          <w:bCs/>
          <w:sz w:val="18"/>
          <w:szCs w:val="18"/>
        </w:rPr>
      </w:pPr>
    </w:p>
    <w:tbl>
      <w:tblPr>
        <w:tblStyle w:val="aff2"/>
        <w:tblpPr w:leftFromText="180" w:rightFromText="180" w:vertAnchor="text" w:horzAnchor="margin" w:tblpXSpec="center" w:tblpY="1618"/>
        <w:tblW w:w="11054" w:type="dxa"/>
        <w:tblLook w:val="04A0"/>
      </w:tblPr>
      <w:tblGrid>
        <w:gridCol w:w="4281"/>
        <w:gridCol w:w="3910"/>
        <w:gridCol w:w="2863"/>
      </w:tblGrid>
      <w:tr w:rsidR="00AE3084" w:rsidRPr="002B08C4" w:rsidTr="00AE3084">
        <w:trPr>
          <w:trHeight w:val="37"/>
        </w:trPr>
        <w:tc>
          <w:tcPr>
            <w:tcW w:w="4281" w:type="dxa"/>
          </w:tcPr>
          <w:p w:rsidR="00AE3084" w:rsidRPr="002B08C4" w:rsidRDefault="00AE3084" w:rsidP="00AE3084">
            <w:pPr>
              <w:widowControl w:val="0"/>
              <w:ind w:firstLine="0"/>
              <w:jc w:val="center"/>
              <w:rPr>
                <w:b/>
                <w:bCs/>
                <w:iCs/>
                <w:color w:val="auto"/>
                <w:sz w:val="18"/>
                <w:szCs w:val="18"/>
              </w:rPr>
            </w:pPr>
          </w:p>
          <w:p w:rsidR="00AE3084" w:rsidRPr="002B08C4" w:rsidRDefault="00AE3084" w:rsidP="00AE3084">
            <w:pPr>
              <w:widowControl w:val="0"/>
              <w:ind w:firstLine="0"/>
              <w:jc w:val="center"/>
              <w:rPr>
                <w:b/>
                <w:bCs/>
                <w:iCs/>
                <w:color w:val="auto"/>
                <w:sz w:val="18"/>
                <w:szCs w:val="18"/>
              </w:rPr>
            </w:pPr>
            <w:r w:rsidRPr="002B08C4">
              <w:rPr>
                <w:b/>
                <w:bCs/>
                <w:iCs/>
                <w:color w:val="auto"/>
                <w:sz w:val="18"/>
                <w:szCs w:val="18"/>
              </w:rPr>
              <w:t>ВЕСТНИК ПРОМЫШЛЕННОГО СЕЛЬСОВЕТА</w:t>
            </w:r>
          </w:p>
          <w:p w:rsidR="00AE3084" w:rsidRPr="002B08C4" w:rsidRDefault="00AE3084" w:rsidP="00AE3084">
            <w:pPr>
              <w:widowControl w:val="0"/>
              <w:jc w:val="center"/>
              <w:rPr>
                <w:b/>
                <w:bCs/>
                <w:iCs/>
                <w:color w:val="auto"/>
                <w:sz w:val="18"/>
                <w:szCs w:val="18"/>
              </w:rPr>
            </w:pPr>
            <w:r w:rsidRPr="002B08C4">
              <w:rPr>
                <w:b/>
                <w:bCs/>
                <w:iCs/>
                <w:color w:val="auto"/>
                <w:sz w:val="18"/>
                <w:szCs w:val="18"/>
              </w:rPr>
              <w:t>№ 10 от 06.06.2022</w:t>
            </w:r>
          </w:p>
          <w:p w:rsidR="00AE3084" w:rsidRPr="002B08C4" w:rsidRDefault="00AE3084" w:rsidP="00AE3084">
            <w:pPr>
              <w:widowControl w:val="0"/>
              <w:jc w:val="left"/>
              <w:rPr>
                <w:b/>
                <w:bCs/>
                <w:iCs/>
                <w:color w:val="auto"/>
                <w:sz w:val="18"/>
                <w:szCs w:val="18"/>
              </w:rPr>
            </w:pPr>
          </w:p>
          <w:p w:rsidR="00AE3084" w:rsidRPr="002B08C4" w:rsidRDefault="00AE3084" w:rsidP="00AE3084">
            <w:pPr>
              <w:widowControl w:val="0"/>
              <w:jc w:val="center"/>
              <w:rPr>
                <w:bCs/>
                <w:iCs/>
                <w:color w:val="auto"/>
                <w:sz w:val="18"/>
                <w:szCs w:val="18"/>
              </w:rPr>
            </w:pPr>
            <w:r w:rsidRPr="002B08C4">
              <w:rPr>
                <w:bCs/>
                <w:iCs/>
                <w:color w:val="auto"/>
                <w:sz w:val="18"/>
                <w:szCs w:val="18"/>
              </w:rPr>
              <w:t>Главный редактор</w:t>
            </w:r>
          </w:p>
          <w:p w:rsidR="00AE3084" w:rsidRPr="002B08C4" w:rsidRDefault="00AE3084" w:rsidP="00AE3084">
            <w:pPr>
              <w:widowControl w:val="0"/>
              <w:jc w:val="center"/>
              <w:rPr>
                <w:bCs/>
                <w:iCs/>
                <w:color w:val="auto"/>
                <w:sz w:val="18"/>
                <w:szCs w:val="18"/>
              </w:rPr>
            </w:pPr>
            <w:r w:rsidRPr="002B08C4">
              <w:rPr>
                <w:bCs/>
                <w:iCs/>
                <w:color w:val="auto"/>
                <w:sz w:val="18"/>
                <w:szCs w:val="18"/>
              </w:rPr>
              <w:t xml:space="preserve">Константин Эдуардович </w:t>
            </w:r>
            <w:proofErr w:type="spellStart"/>
            <w:r w:rsidRPr="002B08C4">
              <w:rPr>
                <w:bCs/>
                <w:iCs/>
                <w:color w:val="auto"/>
                <w:sz w:val="18"/>
                <w:szCs w:val="18"/>
              </w:rPr>
              <w:t>Кутюн</w:t>
            </w:r>
            <w:proofErr w:type="spellEnd"/>
          </w:p>
          <w:p w:rsidR="00AE3084" w:rsidRPr="002B08C4" w:rsidRDefault="00AE3084" w:rsidP="00AE3084">
            <w:pPr>
              <w:rPr>
                <w:color w:val="auto"/>
                <w:sz w:val="18"/>
                <w:szCs w:val="18"/>
              </w:rPr>
            </w:pPr>
          </w:p>
          <w:p w:rsidR="00AE3084" w:rsidRPr="002B08C4" w:rsidRDefault="00AE3084" w:rsidP="00AE3084">
            <w:pPr>
              <w:ind w:firstLine="0"/>
              <w:jc w:val="left"/>
              <w:rPr>
                <w:noProof/>
                <w:color w:val="auto"/>
                <w:sz w:val="18"/>
                <w:szCs w:val="18"/>
              </w:rPr>
            </w:pPr>
          </w:p>
        </w:tc>
        <w:tc>
          <w:tcPr>
            <w:tcW w:w="3910" w:type="dxa"/>
          </w:tcPr>
          <w:p w:rsidR="00AE3084" w:rsidRPr="002B08C4" w:rsidRDefault="00AE3084" w:rsidP="00AE3084">
            <w:pPr>
              <w:pStyle w:val="3"/>
              <w:ind w:firstLine="0"/>
              <w:outlineLvl w:val="2"/>
              <w:rPr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</w:pPr>
            <w:r w:rsidRPr="002B08C4">
              <w:rPr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 xml:space="preserve">Газета зарегистрирована постановлением  администрации Промышленного сельсовета </w:t>
            </w:r>
            <w:proofErr w:type="spellStart"/>
            <w:r w:rsidRPr="002B08C4">
              <w:rPr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Искитимского</w:t>
            </w:r>
            <w:proofErr w:type="spellEnd"/>
            <w:r w:rsidRPr="002B08C4">
              <w:rPr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 xml:space="preserve"> района Новосибирской области от 13.07.2021 № 59 «Об учреждении периодического  печатного издания  - "</w:t>
            </w:r>
            <w:r w:rsidRPr="002B08C4">
              <w:rPr>
                <w:rFonts w:ascii="Times New Roman" w:hAnsi="Times New Roman" w:cs="Times New Roman"/>
                <w:b w:val="0"/>
                <w:color w:val="auto"/>
                <w:sz w:val="18"/>
                <w:szCs w:val="18"/>
                <w:shd w:val="clear" w:color="auto" w:fill="FFFFFF"/>
              </w:rPr>
              <w:t>Вестник Промышленного сельсовета </w:t>
            </w:r>
            <w:r w:rsidRPr="002B08C4">
              <w:rPr>
                <w:rFonts w:ascii="Times New Roman" w:hAnsi="Times New Roman" w:cs="Times New Roman"/>
                <w:b w:val="0"/>
                <w:color w:val="auto"/>
                <w:sz w:val="18"/>
                <w:szCs w:val="18"/>
              </w:rPr>
              <w:t>". Тираж 30 штук.</w:t>
            </w:r>
          </w:p>
          <w:p w:rsidR="00AE3084" w:rsidRPr="002B08C4" w:rsidRDefault="00AE3084" w:rsidP="00AE3084">
            <w:pPr>
              <w:jc w:val="left"/>
              <w:rPr>
                <w:noProof/>
                <w:color w:val="auto"/>
                <w:sz w:val="18"/>
                <w:szCs w:val="18"/>
              </w:rPr>
            </w:pPr>
          </w:p>
        </w:tc>
        <w:tc>
          <w:tcPr>
            <w:tcW w:w="2863" w:type="dxa"/>
          </w:tcPr>
          <w:p w:rsidR="00AE3084" w:rsidRPr="002B08C4" w:rsidRDefault="00AE3084" w:rsidP="00AE3084">
            <w:pPr>
              <w:ind w:right="-328" w:firstLine="33"/>
              <w:jc w:val="center"/>
              <w:rPr>
                <w:noProof/>
                <w:color w:val="auto"/>
                <w:sz w:val="18"/>
                <w:szCs w:val="18"/>
              </w:rPr>
            </w:pPr>
          </w:p>
          <w:p w:rsidR="00AE3084" w:rsidRPr="002B08C4" w:rsidRDefault="00AE3084" w:rsidP="00AE3084">
            <w:pPr>
              <w:ind w:right="-328" w:firstLine="33"/>
              <w:jc w:val="center"/>
              <w:rPr>
                <w:noProof/>
                <w:color w:val="auto"/>
                <w:sz w:val="18"/>
                <w:szCs w:val="18"/>
              </w:rPr>
            </w:pPr>
            <w:r w:rsidRPr="002B08C4">
              <w:rPr>
                <w:noProof/>
                <w:color w:val="auto"/>
                <w:sz w:val="18"/>
                <w:szCs w:val="18"/>
              </w:rPr>
              <w:t>Адрес редакции и издателя:</w:t>
            </w:r>
          </w:p>
          <w:p w:rsidR="00AE3084" w:rsidRPr="002B08C4" w:rsidRDefault="00AE3084" w:rsidP="00AE3084">
            <w:pPr>
              <w:ind w:right="-328" w:firstLine="33"/>
              <w:jc w:val="center"/>
              <w:rPr>
                <w:noProof/>
                <w:color w:val="auto"/>
                <w:sz w:val="18"/>
                <w:szCs w:val="18"/>
              </w:rPr>
            </w:pPr>
            <w:r w:rsidRPr="002B08C4">
              <w:rPr>
                <w:noProof/>
                <w:color w:val="auto"/>
                <w:sz w:val="18"/>
                <w:szCs w:val="18"/>
              </w:rPr>
              <w:t>633236, п.Керамкомбинат, ул.Широкая,18</w:t>
            </w:r>
          </w:p>
          <w:p w:rsidR="00AE3084" w:rsidRPr="002B08C4" w:rsidRDefault="00AE3084" w:rsidP="00AE3084">
            <w:pPr>
              <w:ind w:right="-328" w:firstLine="33"/>
              <w:jc w:val="center"/>
              <w:rPr>
                <w:noProof/>
                <w:color w:val="auto"/>
                <w:sz w:val="18"/>
                <w:szCs w:val="18"/>
                <w:lang w:val="en-US"/>
              </w:rPr>
            </w:pPr>
            <w:r w:rsidRPr="002B08C4">
              <w:rPr>
                <w:noProof/>
                <w:color w:val="auto"/>
                <w:sz w:val="18"/>
                <w:szCs w:val="18"/>
                <w:lang w:val="en-US"/>
              </w:rPr>
              <w:t>e-mail:</w:t>
            </w:r>
            <w:r w:rsidRPr="002B08C4">
              <w:rPr>
                <w:color w:val="auto"/>
                <w:sz w:val="18"/>
                <w:szCs w:val="18"/>
                <w:shd w:val="clear" w:color="auto" w:fill="FFFFFF"/>
                <w:lang w:val="en-US"/>
              </w:rPr>
              <w:t xml:space="preserve"> adm_prom@mail.ru</w:t>
            </w:r>
          </w:p>
        </w:tc>
      </w:tr>
    </w:tbl>
    <w:p w:rsidR="002B08C4" w:rsidRDefault="002B08C4" w:rsidP="007D5D5E">
      <w:pPr>
        <w:jc w:val="center"/>
        <w:rPr>
          <w:b/>
          <w:bCs/>
          <w:sz w:val="18"/>
          <w:szCs w:val="18"/>
        </w:rPr>
      </w:pPr>
    </w:p>
    <w:p w:rsidR="002B08C4" w:rsidRDefault="002B08C4" w:rsidP="007D5D5E">
      <w:pPr>
        <w:jc w:val="center"/>
        <w:rPr>
          <w:b/>
          <w:bCs/>
          <w:sz w:val="18"/>
          <w:szCs w:val="18"/>
        </w:rPr>
      </w:pPr>
    </w:p>
    <w:p w:rsidR="002B08C4" w:rsidRDefault="002B08C4" w:rsidP="007D5D5E">
      <w:pPr>
        <w:jc w:val="center"/>
        <w:rPr>
          <w:b/>
          <w:bCs/>
          <w:sz w:val="18"/>
          <w:szCs w:val="18"/>
        </w:rPr>
      </w:pPr>
    </w:p>
    <w:p w:rsidR="002B08C4" w:rsidRDefault="002B08C4" w:rsidP="007D5D5E">
      <w:pPr>
        <w:jc w:val="center"/>
        <w:rPr>
          <w:b/>
          <w:bCs/>
          <w:sz w:val="18"/>
          <w:szCs w:val="18"/>
        </w:rPr>
      </w:pPr>
    </w:p>
    <w:p w:rsidR="000F6073" w:rsidRPr="00C075AE" w:rsidRDefault="000F6073" w:rsidP="00EB0A97">
      <w:pPr>
        <w:ind w:left="-142"/>
        <w:jc w:val="both"/>
        <w:rPr>
          <w:b/>
          <w:noProof/>
          <w:color w:val="auto"/>
          <w:sz w:val="24"/>
          <w:szCs w:val="24"/>
          <w:lang w:val="en-US"/>
        </w:rPr>
      </w:pPr>
    </w:p>
    <w:sectPr w:rsidR="000F6073" w:rsidRPr="00C075AE" w:rsidSect="00336244">
      <w:footerReference w:type="default" r:id="rId10"/>
      <w:pgSz w:w="11906" w:h="16838"/>
      <w:pgMar w:top="1134" w:right="567" w:bottom="426" w:left="1418" w:header="709" w:footer="221" w:gutter="0"/>
      <w:cols w:space="283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E75AF" w:rsidRDefault="000E75AF" w:rsidP="00D963CA">
      <w:r>
        <w:separator/>
      </w:r>
    </w:p>
  </w:endnote>
  <w:endnote w:type="continuationSeparator" w:id="0">
    <w:p w:rsidR="000E75AF" w:rsidRDefault="000E75AF" w:rsidP="00D963C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DejaVu Sans">
    <w:charset w:val="80"/>
    <w:family w:val="auto"/>
    <w:pitch w:val="variable"/>
    <w:sig w:usb0="00000000" w:usb1="00000000" w:usb2="00000000" w:usb3="00000000" w:csb0="0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3D61" w:rsidRDefault="00F3351F">
    <w:pPr>
      <w:pStyle w:val="a6"/>
      <w:jc w:val="right"/>
    </w:pPr>
    <w:r w:rsidRPr="00F3351F">
      <w:rPr>
        <w:noProof/>
        <w:color w:val="auto"/>
        <w:kern w:val="0"/>
        <w:sz w:val="24"/>
        <w:szCs w:val="24"/>
      </w:rPr>
      <w:pict>
        <v:group id="Group 5" o:spid="_x0000_s4101" style="position:absolute;left:0;text-align:left;margin-left:-261.65pt;margin-top:727.45pt;width:523.25pt;height:66.95pt;z-index:251660288" coordorigin="10434,10697" coordsize="185,2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">
          <v:rect id="Rectangle 6" o:spid="_x0000_s4104" style="position:absolute;left:10434;top:10697;width:185;height:295;visibility:hidden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uCpacAA&#10;AADaAAAADwAAAGRycy9kb3ducmV2LnhtbERPy4rCMBTdC/5DuII7TR1UpNMog4OgIL4XXd5p7rSl&#10;zU1ponb+frIQXB7OO1l1phYPal1pWcFkHIEgzqwuOVdwu25GCxDOI2usLZOCP3KwWvZ7CcbaPvlM&#10;j4vPRQhhF6OCwvsmltJlBRl0Y9sQB+7XtgZ9gG0udYvPEG5q+RFFc2mw5NBQYEPrgrLqcjcKjrej&#10;XHz/XA+naldtUz2f7me7VKnhoPv6BOGp82/xy73VCsLWcCXcALn8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5uCpacAAAADaAAAADwAAAAAAAAAAAAAAAACYAgAAZHJzL2Rvd25y&#10;ZXYueG1sUEsFBgAAAAAEAAQA9QAAAIUDAAAAAA==&#10;" stroked="f">
            <v:stroke joinstyle="round"/>
            <o:lock v:ext="edit" shapetype="t"/>
            <v:textbox inset="2.88pt,2.88pt,2.88pt,2.88pt"/>
          </v:rect>
          <v:roundrect id="AutoShape 7" o:spid="_x0000_s4103" style="position:absolute;left:10434;top:10697;width:185;height:295;flip:y;visibility:visible" arcsize="13435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fU6NcEA&#10;AADaAAAADwAAAGRycy9kb3ducmV2LnhtbESPQYvCMBSE7wv+h/AEb2tqD+JW01KFBY+uCuLt0Tzb&#10;avNSmmyt/vqNIOxxmJlvmFU2mEb01LnasoLZNAJBXFhdc6ngePj+XIBwHlljY5kUPMhBlo4+Vpho&#10;e+cf6ve+FAHCLkEFlfdtIqUrKjLoprYlDt7FdgZ9kF0pdYf3ADeNjKNoLg3WHBYqbGlTUXHb/xoF&#10;16fJ413bH5FzZ+freHs2J6vUZDzkSxCeBv8ffre3WsEXvK6EGyDT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n1OjXBAAAA2gAAAA8AAAAAAAAAAAAAAAAAmAIAAGRycy9kb3du&#10;cmV2LnhtbFBLBQYAAAAABAAEAPUAAACGAwAAAAA=&#10;" strokecolor="#ccc" strokeweight="6pt" insetpen="t">
            <v:shadow color="#ccc"/>
            <o:lock v:ext="edit" shapetype="t"/>
            <v:textbox inset="2.88pt,2.88pt,2.88pt,2.88pt"/>
          </v:roundrect>
          <v:shapetype id="_x0000_t202" coordsize="21600,21600" o:spt="202" path="m,l,21600r21600,l21600,xe">
            <v:stroke joinstyle="miter"/>
            <v:path gradientshapeok="t" o:connecttype="rect"/>
          </v:shapetype>
          <v:shape id="Text Box 8" o:spid="_x0000_s4102" type="#_x0000_t202" style="position:absolute;left:10457;top:10717;width:139;height:25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NuqsMA&#10;AADbAAAADwAAAGRycy9kb3ducmV2LnhtbESPQWvCQBCF7wX/wzKCt7pR0JboKiKI4qGlVjwP2TEJ&#10;ZmfD7mriv3cOhd5meG/e+2a57l2jHhRi7dnAZJyBIi68rbk0cP7dvX+CignZYuOZDDwpwno1eFti&#10;bn3HP/Q4pVJJCMccDVQptbnWsajIYRz7lli0qw8Ok6yh1DZgJ+Gu0dMsm2uHNUtDhS1tKypup7sz&#10;cLlN999Z/WHDdj7rvzbP7mqPpTGjYb9ZgErUp3/z3/XBCr7Qyy8ygF6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uNuqsMAAADbAAAADwAAAAAAAAAAAAAAAACYAgAAZHJzL2Rv&#10;d25yZXYueG1sUEsFBgAAAAAEAAQA9QAAAIgDAAAAAA==&#10;" filled="f" stroked="f" strokecolor="black [0]" strokeweight="0" insetpen="t">
            <o:lock v:ext="edit" shapetype="t"/>
            <v:textbox inset="2.85pt,2.85pt,2.85pt,2.85pt">
              <w:txbxContent>
                <w:p w:rsidR="004C3D61" w:rsidRDefault="004C3D61" w:rsidP="00891707">
                  <w:pPr>
                    <w:widowControl w:val="0"/>
                    <w:spacing w:after="20" w:line="300" w:lineRule="auto"/>
                    <w:rPr>
                      <w:rFonts w:ascii="Arial" w:hAnsi="Arial" w:cs="Arial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7"/>
                      <w:szCs w:val="17"/>
                    </w:rPr>
                    <w:t xml:space="preserve">ГЛАВНЫЙ РЕДАКТОР: </w:t>
                  </w:r>
                  <w:r>
                    <w:rPr>
                      <w:rFonts w:ascii="Arial" w:hAnsi="Arial" w:cs="Arial"/>
                      <w:sz w:val="17"/>
                      <w:szCs w:val="17"/>
                    </w:rPr>
                    <w:t>Рыбакова Т.Н.</w:t>
                  </w:r>
                </w:p>
                <w:p w:rsidR="004C3D61" w:rsidRPr="00891707" w:rsidRDefault="004C3D61" w:rsidP="00891707">
                  <w:pPr>
                    <w:widowControl w:val="0"/>
                    <w:spacing w:after="20" w:line="300" w:lineRule="auto"/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</w:pPr>
                  <w:r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  <w:t>E-mail</w:t>
                  </w:r>
                  <w:r w:rsidRPr="00891707"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  <w:t xml:space="preserve">: </w:t>
                  </w:r>
                  <w:r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  <w:t xml:space="preserve">adm_legos@bk.ru </w:t>
                  </w:r>
                  <w:r>
                    <w:rPr>
                      <w:rFonts w:ascii="Arial" w:hAnsi="Arial" w:cs="Arial"/>
                      <w:sz w:val="17"/>
                      <w:szCs w:val="17"/>
                    </w:rPr>
                    <w:t>тел</w:t>
                  </w:r>
                  <w:r w:rsidRPr="00891707"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  <w:t>. 8 (38343) 54 437</w:t>
                  </w:r>
                </w:p>
                <w:p w:rsidR="004C3D61" w:rsidRPr="00891707" w:rsidRDefault="004C3D61" w:rsidP="00891707">
                  <w:pPr>
                    <w:widowControl w:val="0"/>
                    <w:spacing w:after="20" w:line="300" w:lineRule="auto"/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</w:pPr>
                  <w:r w:rsidRPr="00891707"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  <w:t> </w:t>
                  </w:r>
                </w:p>
                <w:p w:rsidR="004C3D61" w:rsidRDefault="004C3D61" w:rsidP="00891707">
                  <w:pPr>
                    <w:widowControl w:val="0"/>
                    <w:spacing w:after="20" w:line="300" w:lineRule="auto"/>
                    <w:rPr>
                      <w:rFonts w:ascii="Arial" w:hAnsi="Arial" w:cs="Arial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sz w:val="17"/>
                      <w:szCs w:val="17"/>
                    </w:rPr>
                    <w:t xml:space="preserve">ТИРАЖ: 30 экз. </w:t>
                  </w:r>
                  <w:r>
                    <w:rPr>
                      <w:rFonts w:ascii="Arial" w:hAnsi="Arial" w:cs="Arial"/>
                      <w:b/>
                      <w:bCs/>
                      <w:sz w:val="17"/>
                      <w:szCs w:val="17"/>
                    </w:rPr>
                    <w:t>Распространяется бесплатно</w:t>
                  </w:r>
                </w:p>
                <w:p w:rsidR="004C3D61" w:rsidRDefault="004C3D61" w:rsidP="00891707">
                  <w:pPr>
                    <w:widowControl w:val="0"/>
                    <w:spacing w:after="20" w:line="300" w:lineRule="auto"/>
                    <w:rPr>
                      <w:rFonts w:ascii="Arial" w:hAnsi="Arial" w:cs="Arial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7"/>
                      <w:szCs w:val="17"/>
                    </w:rPr>
                    <w:t xml:space="preserve">УЧРЕДИТЕЛЬ: </w:t>
                  </w:r>
                  <w:r>
                    <w:rPr>
                      <w:rFonts w:ascii="Arial" w:hAnsi="Arial" w:cs="Arial"/>
                      <w:sz w:val="17"/>
                      <w:szCs w:val="17"/>
                    </w:rPr>
                    <w:t>администрация Легостаевского сельсовета Искитимского района Новосибирской области, 633222, НСО, Искитимский район, с. Легостаево, ул. Новый поселок,1Б.</w:t>
                  </w:r>
                </w:p>
              </w:txbxContent>
            </v:textbox>
          </v:shape>
        </v:group>
      </w:pict>
    </w:r>
    <w:fldSimple w:instr="PAGE   \* MERGEFORMAT">
      <w:r w:rsidR="007D57E8">
        <w:rPr>
          <w:noProof/>
        </w:rPr>
        <w:t>1</w:t>
      </w:r>
    </w:fldSimple>
  </w:p>
  <w:p w:rsidR="004C3D61" w:rsidRDefault="00F3351F">
    <w:pPr>
      <w:pStyle w:val="a6"/>
    </w:pPr>
    <w:r w:rsidRPr="00F3351F">
      <w:rPr>
        <w:noProof/>
        <w:color w:val="auto"/>
        <w:kern w:val="0"/>
        <w:sz w:val="24"/>
        <w:szCs w:val="24"/>
      </w:rPr>
      <w:pict>
        <v:group id="Group 1" o:spid="_x0000_s4097" style="position:absolute;margin-left:-261.65pt;margin-top:727.45pt;width:523.25pt;height:66.95pt;z-index:251658240" coordorigin="10434,10697" coordsize="185,2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">
          <v:rect id="Rectangle 2" o:spid="_x0000_s4100" style="position:absolute;left:10434;top:10697;width:185;height:295;visibility:hidden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wieg8MA&#10;AADaAAAADwAAAGRycy9kb3ducmV2LnhtbESPQYvCMBSE78L+h/AEb5oqKqUaRXZZUBDdVQ8en82z&#10;LW1eShO1/nuzsOBxmJlvmPmyNZW4U+MKywqGgwgEcWp1wZmC0/G7H4NwHlljZZkUPMnBcvHRmWOi&#10;7YN/6X7wmQgQdgkqyL2vEyldmpNBN7A1cfCutjHog2wyqRt8BLip5CiKptJgwWEhx5o+c0rLw80o&#10;2J/2Mv66HHc/5aZcn/V0vJ1szkr1uu1qBsJT69/h//ZaKxjB35VwA+Ti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wieg8MAAADaAAAADwAAAAAAAAAAAAAAAACYAgAAZHJzL2Rv&#10;d25yZXYueG1sUEsFBgAAAAAEAAQA9QAAAIgDAAAAAA==&#10;" stroked="f">
            <v:stroke joinstyle="round"/>
            <o:lock v:ext="edit" shapetype="t"/>
            <v:textbox inset="2.88pt,2.88pt,2.88pt,2.88pt"/>
          </v:rect>
          <v:roundrect id="AutoShape 3" o:spid="_x0000_s4099" style="position:absolute;left:10434;top:10697;width:185;height:295;flip:y;visibility:visible" arcsize="13435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/SVq8EA&#10;AADaAAAADwAAAGRycy9kb3ducmV2LnhtbESPT4vCMBTE7wt+h/AEb2tqEVmqaanCgkf/gXh7NM+2&#10;2ryUJlurn36zIOxxmJnfMKtsMI3oqXO1ZQWzaQSCuLC65lLB6fj9+QXCeWSNjWVS8CQHWTr6WGGi&#10;7YP31B98KQKEXYIKKu/bREpXVGTQTW1LHLyr7Qz6ILtS6g4fAW4aGUfRQhqsOSxU2NKmouJ++DEK&#10;bi+Tx7u2PyHnzi7W8fZizlapyXjIlyA8Df4//G5vtYI5/F0JN0Cm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f0lavBAAAA2gAAAA8AAAAAAAAAAAAAAAAAmAIAAGRycy9kb3du&#10;cmV2LnhtbFBLBQYAAAAABAAEAPUAAACGAwAAAAA=&#10;" strokecolor="#ccc" strokeweight="6pt" insetpen="t">
            <v:shadow color="#ccc"/>
            <o:lock v:ext="edit" shapetype="t"/>
            <v:textbox inset="2.88pt,2.88pt,2.88pt,2.88pt"/>
          </v:roundrect>
          <v:shape id="Text Box 4" o:spid="_x0000_s4098" type="#_x0000_t202" style="position:absolute;left:10457;top:10717;width:139;height:25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6jFVMMA&#10;AADaAAAADwAAAGRycy9kb3ducmV2LnhtbESPT2vCQBTE74V+h+UVequbCokldRURROlB0ZaeH9ln&#10;Esy+Dbtr/nx7VxA8DjPzG2a+HEwjOnK+tqzgc5KAIC6srrlU8Pe7+fgC4QOyxsYyKRjJw3Lx+jLH&#10;XNuej9SdQikihH2OCqoQ2lxKX1Rk0E9sSxy9s3UGQ5SulNphH+GmkdMkyaTBmuNChS2tKyoup6tR&#10;8H+Zbg9JPdNunaXDfjX2Z/1TKvX+Nqy+QQQawjP8aO+0ghTuV+INkIsb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6jFVMMAAADaAAAADwAAAAAAAAAAAAAAAACYAgAAZHJzL2Rv&#10;d25yZXYueG1sUEsFBgAAAAAEAAQA9QAAAIgDAAAAAA==&#10;" filled="f" stroked="f" strokecolor="black [0]" strokeweight="0" insetpen="t">
            <o:lock v:ext="edit" shapetype="t"/>
            <v:textbox inset="2.85pt,2.85pt,2.85pt,2.85pt">
              <w:txbxContent>
                <w:p w:rsidR="004C3D61" w:rsidRDefault="004C3D61" w:rsidP="00B2208C">
                  <w:pPr>
                    <w:widowControl w:val="0"/>
                    <w:spacing w:after="20" w:line="300" w:lineRule="auto"/>
                    <w:rPr>
                      <w:rFonts w:ascii="Arial" w:hAnsi="Arial" w:cs="Arial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7"/>
                      <w:szCs w:val="17"/>
                    </w:rPr>
                    <w:t xml:space="preserve">ГЛАВНЫЙ РЕДАКТОР: </w:t>
                  </w:r>
                  <w:r>
                    <w:rPr>
                      <w:rFonts w:ascii="Arial" w:hAnsi="Arial" w:cs="Arial"/>
                      <w:sz w:val="17"/>
                      <w:szCs w:val="17"/>
                    </w:rPr>
                    <w:t>Рыбакова Т.Н.</w:t>
                  </w:r>
                </w:p>
                <w:p w:rsidR="004C3D61" w:rsidRPr="00B2208C" w:rsidRDefault="004C3D61" w:rsidP="00B2208C">
                  <w:pPr>
                    <w:widowControl w:val="0"/>
                    <w:spacing w:after="20" w:line="300" w:lineRule="auto"/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</w:pPr>
                  <w:r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  <w:t>E-mail</w:t>
                  </w:r>
                  <w:r w:rsidRPr="00B2208C"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  <w:t xml:space="preserve">: </w:t>
                  </w:r>
                  <w:r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  <w:t xml:space="preserve">adm_legos@bk.ru </w:t>
                  </w:r>
                  <w:r>
                    <w:rPr>
                      <w:rFonts w:ascii="Arial" w:hAnsi="Arial" w:cs="Arial"/>
                      <w:sz w:val="17"/>
                      <w:szCs w:val="17"/>
                    </w:rPr>
                    <w:t>тел</w:t>
                  </w:r>
                  <w:r w:rsidRPr="00B2208C"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  <w:t>. 8 (38343) 54 437</w:t>
                  </w:r>
                </w:p>
                <w:p w:rsidR="004C3D61" w:rsidRPr="00B2208C" w:rsidRDefault="004C3D61" w:rsidP="00B2208C">
                  <w:pPr>
                    <w:widowControl w:val="0"/>
                    <w:spacing w:after="20" w:line="300" w:lineRule="auto"/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</w:pPr>
                  <w:r w:rsidRPr="00B2208C">
                    <w:rPr>
                      <w:rFonts w:ascii="Arial" w:hAnsi="Arial" w:cs="Arial"/>
                      <w:sz w:val="17"/>
                      <w:szCs w:val="17"/>
                      <w:lang w:val="en-US"/>
                    </w:rPr>
                    <w:t> </w:t>
                  </w:r>
                </w:p>
                <w:p w:rsidR="004C3D61" w:rsidRDefault="004C3D61" w:rsidP="00B2208C">
                  <w:pPr>
                    <w:widowControl w:val="0"/>
                    <w:spacing w:after="20" w:line="300" w:lineRule="auto"/>
                    <w:rPr>
                      <w:rFonts w:ascii="Arial" w:hAnsi="Arial" w:cs="Arial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sz w:val="17"/>
                      <w:szCs w:val="17"/>
                    </w:rPr>
                    <w:t xml:space="preserve">ТИРАЖ: 30 экз. </w:t>
                  </w:r>
                  <w:r>
                    <w:rPr>
                      <w:rFonts w:ascii="Arial" w:hAnsi="Arial" w:cs="Arial"/>
                      <w:b/>
                      <w:bCs/>
                      <w:sz w:val="17"/>
                      <w:szCs w:val="17"/>
                    </w:rPr>
                    <w:t>Распространяется бесплатно</w:t>
                  </w:r>
                </w:p>
                <w:p w:rsidR="004C3D61" w:rsidRDefault="004C3D61" w:rsidP="00B2208C">
                  <w:pPr>
                    <w:widowControl w:val="0"/>
                    <w:spacing w:after="20" w:line="300" w:lineRule="auto"/>
                    <w:rPr>
                      <w:rFonts w:ascii="Arial" w:hAnsi="Arial" w:cs="Arial"/>
                      <w:sz w:val="17"/>
                      <w:szCs w:val="17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7"/>
                      <w:szCs w:val="17"/>
                    </w:rPr>
                    <w:t xml:space="preserve">УЧРЕДИТЕЛЬ: </w:t>
                  </w:r>
                  <w:r>
                    <w:rPr>
                      <w:rFonts w:ascii="Arial" w:hAnsi="Arial" w:cs="Arial"/>
                      <w:sz w:val="17"/>
                      <w:szCs w:val="17"/>
                    </w:rPr>
                    <w:t>администрация Легостаевского сельсовета Искитимского района Новосибирской области, 633222, НСО, Искитимский район, с. Легостаево, ул. Новый поселок,1Б.</w:t>
                  </w:r>
                </w:p>
              </w:txbxContent>
            </v:textbox>
          </v:shape>
        </v:group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E75AF" w:rsidRDefault="000E75AF" w:rsidP="00D963CA">
      <w:r>
        <w:separator/>
      </w:r>
    </w:p>
  </w:footnote>
  <w:footnote w:type="continuationSeparator" w:id="0">
    <w:p w:rsidR="000E75AF" w:rsidRDefault="000E75AF" w:rsidP="00D963C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1">
    <w:nsid w:val="013E5639"/>
    <w:multiLevelType w:val="hybridMultilevel"/>
    <w:tmpl w:val="713C686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3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4">
    <w:nsid w:val="289C10E6"/>
    <w:multiLevelType w:val="hybridMultilevel"/>
    <w:tmpl w:val="1068D67E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2C11398C"/>
    <w:multiLevelType w:val="hybridMultilevel"/>
    <w:tmpl w:val="46E41C98"/>
    <w:lvl w:ilvl="0" w:tplc="C76C005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331D1F61"/>
    <w:multiLevelType w:val="hybridMultilevel"/>
    <w:tmpl w:val="48C88178"/>
    <w:lvl w:ilvl="0" w:tplc="7AF47BA8">
      <w:start w:val="1"/>
      <w:numFmt w:val="decimal"/>
      <w:lvlText w:val="%1."/>
      <w:lvlJc w:val="left"/>
      <w:pPr>
        <w:ind w:left="1174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86548CC"/>
    <w:multiLevelType w:val="hybridMultilevel"/>
    <w:tmpl w:val="0852B3C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9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0">
    <w:nsid w:val="3BF20382"/>
    <w:multiLevelType w:val="hybridMultilevel"/>
    <w:tmpl w:val="A600F4D0"/>
    <w:lvl w:ilvl="0" w:tplc="598CAF7E">
      <w:start w:val="1"/>
      <w:numFmt w:val="decimal"/>
      <w:lvlText w:val="%1)"/>
      <w:lvlJc w:val="left"/>
      <w:pPr>
        <w:ind w:left="1069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431E07CD"/>
    <w:multiLevelType w:val="hybridMultilevel"/>
    <w:tmpl w:val="905CA03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szCs w:val="24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lvlText w:val="%5)"/>
      <w:lvlJc w:val="left"/>
      <w:pPr>
        <w:tabs>
          <w:tab w:val="num" w:pos="993"/>
        </w:tabs>
        <w:ind w:left="993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8"/>
        <w:szCs w:val="28"/>
        <w:vertAlign w:val="baseline"/>
      </w:rPr>
    </w:lvl>
    <w:lvl w:ilvl="5">
      <w:start w:val="1"/>
      <w:numFmt w:val="russianLower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auto"/>
        <w:sz w:val="26"/>
        <w:vertAlign w:val="baseline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caps w:val="0"/>
        <w:strike w:val="0"/>
        <w:dstrike w:val="0"/>
        <w:vanish w:val="0"/>
        <w:color w:val="000000"/>
        <w:sz w:val="26"/>
        <w:vertAlign w:val="baseline"/>
      </w:rPr>
    </w:lvl>
  </w:abstractNum>
  <w:abstractNum w:abstractNumId="14">
    <w:nsid w:val="524031A4"/>
    <w:multiLevelType w:val="hybridMultilevel"/>
    <w:tmpl w:val="B9187788"/>
    <w:lvl w:ilvl="0" w:tplc="2AC64B8C">
      <w:start w:val="1"/>
      <w:numFmt w:val="decimal"/>
      <w:lvlText w:val="%1."/>
      <w:lvlJc w:val="left"/>
      <w:pPr>
        <w:ind w:left="1595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527D491A"/>
    <w:multiLevelType w:val="hybridMultilevel"/>
    <w:tmpl w:val="82FC8A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55916FF8"/>
    <w:multiLevelType w:val="multilevel"/>
    <w:tmpl w:val="C818C0C8"/>
    <w:lvl w:ilvl="0">
      <w:start w:val="1"/>
      <w:numFmt w:val="decimal"/>
      <w:pStyle w:val="10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pacing w:val="0"/>
        <w:sz w:val="24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6"/>
        <w:vertAlign w:val="baseline"/>
      </w:rPr>
    </w:lvl>
    <w:lvl w:ilvl="4">
      <w:start w:val="1"/>
      <w:numFmt w:val="decimal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vertAlign w:val="baseline"/>
      </w:rPr>
    </w:lvl>
    <w:lvl w:ilvl="5">
      <w:start w:val="1"/>
      <w:numFmt w:val="russianLower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hint="default"/>
        <w:caps w:val="0"/>
        <w:strike w:val="0"/>
        <w:dstrike w:val="0"/>
        <w:vanish w:val="0"/>
        <w:color w:val="000000"/>
        <w:vertAlign w:val="baseline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  <w:rPr>
        <w:rFonts w:hint="default"/>
      </w:rPr>
    </w:lvl>
  </w:abstractNum>
  <w:abstractNum w:abstractNumId="17">
    <w:nsid w:val="5CBD13CF"/>
    <w:multiLevelType w:val="multilevel"/>
    <w:tmpl w:val="1E807C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D891AEA"/>
    <w:multiLevelType w:val="hybridMultilevel"/>
    <w:tmpl w:val="29B461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1AE84A0">
      <w:start w:val="1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614523B"/>
    <w:multiLevelType w:val="multilevel"/>
    <w:tmpl w:val="D78CA684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8717E07"/>
    <w:multiLevelType w:val="singleLevel"/>
    <w:tmpl w:val="BF0CDAE4"/>
    <w:lvl w:ilvl="0">
      <w:start w:val="1"/>
      <w:numFmt w:val="decimal"/>
      <w:lvlText w:val="1.%1."/>
      <w:legacy w:legacy="1" w:legacySpace="0" w:legacyIndent="499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1">
    <w:nsid w:val="6BC36EC7"/>
    <w:multiLevelType w:val="hybridMultilevel"/>
    <w:tmpl w:val="C9A07F2E"/>
    <w:lvl w:ilvl="0" w:tplc="6CC8A6F2">
      <w:start w:val="1"/>
      <w:numFmt w:val="decimal"/>
      <w:lvlText w:val="%1."/>
      <w:lvlJc w:val="left"/>
      <w:pPr>
        <w:ind w:left="1991" w:hanging="114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C8754FE"/>
    <w:multiLevelType w:val="multilevel"/>
    <w:tmpl w:val="7C6CB228"/>
    <w:lvl w:ilvl="0">
      <w:start w:val="1"/>
      <w:numFmt w:val="decimal"/>
      <w:lvlText w:val="%1."/>
      <w:lvlJc w:val="left"/>
      <w:pPr>
        <w:ind w:left="1684" w:hanging="97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23">
    <w:nsid w:val="71510BE3"/>
    <w:multiLevelType w:val="hybridMultilevel"/>
    <w:tmpl w:val="F2ECF09C"/>
    <w:lvl w:ilvl="0" w:tplc="C3760B2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71F93F98"/>
    <w:multiLevelType w:val="hybridMultilevel"/>
    <w:tmpl w:val="251E7B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8F1777C"/>
    <w:multiLevelType w:val="multilevel"/>
    <w:tmpl w:val="F7DC33A0"/>
    <w:lvl w:ilvl="0">
      <w:start w:val="1"/>
      <w:numFmt w:val="decimal"/>
      <w:lvlText w:val="%1."/>
      <w:lvlJc w:val="center"/>
      <w:pPr>
        <w:ind w:left="0" w:firstLine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26">
    <w:nsid w:val="799109DA"/>
    <w:multiLevelType w:val="multilevel"/>
    <w:tmpl w:val="4E48A2E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7">
    <w:nsid w:val="7B106DB8"/>
    <w:multiLevelType w:val="hybridMultilevel"/>
    <w:tmpl w:val="1340E266"/>
    <w:lvl w:ilvl="0" w:tplc="8E4EAA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7DEE6891"/>
    <w:multiLevelType w:val="multilevel"/>
    <w:tmpl w:val="AC9C72B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16"/>
  </w:num>
  <w:num w:numId="3">
    <w:abstractNumId w:val="25"/>
  </w:num>
  <w:num w:numId="4">
    <w:abstractNumId w:val="26"/>
  </w:num>
  <w:num w:numId="5">
    <w:abstractNumId w:val="10"/>
  </w:num>
  <w:num w:numId="6">
    <w:abstractNumId w:val="4"/>
  </w:num>
  <w:num w:numId="7">
    <w:abstractNumId w:val="28"/>
  </w:num>
  <w:num w:numId="8">
    <w:abstractNumId w:val="19"/>
  </w:num>
  <w:num w:numId="9">
    <w:abstractNumId w:val="17"/>
  </w:num>
  <w:num w:numId="10">
    <w:abstractNumId w:val="18"/>
  </w:num>
  <w:num w:numId="11">
    <w:abstractNumId w:val="12"/>
  </w:num>
  <w:num w:numId="12">
    <w:abstractNumId w:val="27"/>
  </w:num>
  <w:num w:numId="1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2"/>
  </w:num>
  <w:num w:numId="15">
    <w:abstractNumId w:val="5"/>
  </w:num>
  <w:num w:numId="16">
    <w:abstractNumId w:val="1"/>
  </w:num>
  <w:num w:numId="17">
    <w:abstractNumId w:val="7"/>
  </w:num>
  <w:num w:numId="18">
    <w:abstractNumId w:val="6"/>
  </w:num>
  <w:num w:numId="19">
    <w:abstractNumId w:val="23"/>
  </w:num>
  <w:num w:numId="20">
    <w:abstractNumId w:val="14"/>
  </w:num>
  <w:num w:numId="21">
    <w:abstractNumId w:val="24"/>
  </w:num>
  <w:num w:numId="2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0"/>
    <w:lvlOverride w:ilvl="0">
      <w:startOverride w:val="1"/>
    </w:lvlOverride>
  </w:num>
  <w:num w:numId="24">
    <w:abstractNumId w:val="0"/>
    <w:lvlOverride w:ilvl="0">
      <w:startOverride w:val="1"/>
    </w:lvlOverride>
  </w:num>
  <w:num w:numId="25">
    <w:abstractNumId w:val="9"/>
  </w:num>
  <w:num w:numId="26">
    <w:abstractNumId w:val="11"/>
  </w:num>
  <w:num w:numId="27">
    <w:abstractNumId w:val="8"/>
  </w:num>
  <w:num w:numId="28">
    <w:abstractNumId w:val="3"/>
  </w:num>
  <w:num w:numId="29">
    <w:abstractNumId w:val="2"/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hdrShapeDefaults>
    <o:shapedefaults v:ext="edit" spidmax="33794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B033B5"/>
    <w:rsid w:val="000000A2"/>
    <w:rsid w:val="00001E25"/>
    <w:rsid w:val="00002071"/>
    <w:rsid w:val="00007400"/>
    <w:rsid w:val="0001067F"/>
    <w:rsid w:val="00010B20"/>
    <w:rsid w:val="00013703"/>
    <w:rsid w:val="00013CCB"/>
    <w:rsid w:val="0001586D"/>
    <w:rsid w:val="00015944"/>
    <w:rsid w:val="00016B03"/>
    <w:rsid w:val="00016EC0"/>
    <w:rsid w:val="000174A6"/>
    <w:rsid w:val="00017AB5"/>
    <w:rsid w:val="00020C0A"/>
    <w:rsid w:val="00021496"/>
    <w:rsid w:val="00022C01"/>
    <w:rsid w:val="00024158"/>
    <w:rsid w:val="000255E8"/>
    <w:rsid w:val="00025705"/>
    <w:rsid w:val="00025FC4"/>
    <w:rsid w:val="00026DC6"/>
    <w:rsid w:val="000314AE"/>
    <w:rsid w:val="00031CAD"/>
    <w:rsid w:val="00032FE7"/>
    <w:rsid w:val="0003309E"/>
    <w:rsid w:val="00034E4C"/>
    <w:rsid w:val="0003637B"/>
    <w:rsid w:val="000409EF"/>
    <w:rsid w:val="000414C1"/>
    <w:rsid w:val="0004256E"/>
    <w:rsid w:val="000428A3"/>
    <w:rsid w:val="00044524"/>
    <w:rsid w:val="000445B5"/>
    <w:rsid w:val="00045CA2"/>
    <w:rsid w:val="00046D5E"/>
    <w:rsid w:val="00047D9F"/>
    <w:rsid w:val="00047EB2"/>
    <w:rsid w:val="00050345"/>
    <w:rsid w:val="0005045C"/>
    <w:rsid w:val="00051262"/>
    <w:rsid w:val="000516D3"/>
    <w:rsid w:val="00051892"/>
    <w:rsid w:val="0005251C"/>
    <w:rsid w:val="00052C45"/>
    <w:rsid w:val="00052C97"/>
    <w:rsid w:val="0005427E"/>
    <w:rsid w:val="00054450"/>
    <w:rsid w:val="00056226"/>
    <w:rsid w:val="00057058"/>
    <w:rsid w:val="0006134D"/>
    <w:rsid w:val="000623C7"/>
    <w:rsid w:val="000630D0"/>
    <w:rsid w:val="00063908"/>
    <w:rsid w:val="00064B06"/>
    <w:rsid w:val="0006584F"/>
    <w:rsid w:val="00073F3E"/>
    <w:rsid w:val="000742EE"/>
    <w:rsid w:val="00076B3F"/>
    <w:rsid w:val="00077BA9"/>
    <w:rsid w:val="0008012C"/>
    <w:rsid w:val="0008182C"/>
    <w:rsid w:val="0008245C"/>
    <w:rsid w:val="00083F70"/>
    <w:rsid w:val="0008521F"/>
    <w:rsid w:val="000930D5"/>
    <w:rsid w:val="000944A8"/>
    <w:rsid w:val="00097A24"/>
    <w:rsid w:val="00097D3B"/>
    <w:rsid w:val="000A3F1E"/>
    <w:rsid w:val="000A721A"/>
    <w:rsid w:val="000A73B3"/>
    <w:rsid w:val="000A79A6"/>
    <w:rsid w:val="000B1E3E"/>
    <w:rsid w:val="000B2589"/>
    <w:rsid w:val="000B5B19"/>
    <w:rsid w:val="000B6733"/>
    <w:rsid w:val="000B73EA"/>
    <w:rsid w:val="000B7DB9"/>
    <w:rsid w:val="000C0074"/>
    <w:rsid w:val="000C122E"/>
    <w:rsid w:val="000C2503"/>
    <w:rsid w:val="000C34B1"/>
    <w:rsid w:val="000C44F6"/>
    <w:rsid w:val="000C4B52"/>
    <w:rsid w:val="000C67F6"/>
    <w:rsid w:val="000D1D8C"/>
    <w:rsid w:val="000D3709"/>
    <w:rsid w:val="000D433B"/>
    <w:rsid w:val="000D4C4D"/>
    <w:rsid w:val="000D71F8"/>
    <w:rsid w:val="000D7F0B"/>
    <w:rsid w:val="000E15C0"/>
    <w:rsid w:val="000E1EEE"/>
    <w:rsid w:val="000E449B"/>
    <w:rsid w:val="000E4704"/>
    <w:rsid w:val="000E75AF"/>
    <w:rsid w:val="000F1CE1"/>
    <w:rsid w:val="000F3D69"/>
    <w:rsid w:val="000F4329"/>
    <w:rsid w:val="000F54AA"/>
    <w:rsid w:val="000F5873"/>
    <w:rsid w:val="000F6073"/>
    <w:rsid w:val="000F6BC1"/>
    <w:rsid w:val="001003C8"/>
    <w:rsid w:val="00100FC4"/>
    <w:rsid w:val="00101784"/>
    <w:rsid w:val="00101BFE"/>
    <w:rsid w:val="0010293F"/>
    <w:rsid w:val="0010319A"/>
    <w:rsid w:val="001034C2"/>
    <w:rsid w:val="00103EA5"/>
    <w:rsid w:val="00104D57"/>
    <w:rsid w:val="00106382"/>
    <w:rsid w:val="00107A35"/>
    <w:rsid w:val="0011205C"/>
    <w:rsid w:val="001128E4"/>
    <w:rsid w:val="00120E0C"/>
    <w:rsid w:val="00123134"/>
    <w:rsid w:val="00123880"/>
    <w:rsid w:val="0012668E"/>
    <w:rsid w:val="00126EE1"/>
    <w:rsid w:val="0012759E"/>
    <w:rsid w:val="00130927"/>
    <w:rsid w:val="001329D2"/>
    <w:rsid w:val="00132BF6"/>
    <w:rsid w:val="00136A1E"/>
    <w:rsid w:val="0014588D"/>
    <w:rsid w:val="00147C06"/>
    <w:rsid w:val="00147CA2"/>
    <w:rsid w:val="00152D56"/>
    <w:rsid w:val="00154F38"/>
    <w:rsid w:val="0015578C"/>
    <w:rsid w:val="00156256"/>
    <w:rsid w:val="00157965"/>
    <w:rsid w:val="0016000B"/>
    <w:rsid w:val="00160425"/>
    <w:rsid w:val="00161BA5"/>
    <w:rsid w:val="001631B4"/>
    <w:rsid w:val="00163D2A"/>
    <w:rsid w:val="001654EF"/>
    <w:rsid w:val="00167B72"/>
    <w:rsid w:val="001704E2"/>
    <w:rsid w:val="001709CE"/>
    <w:rsid w:val="0017136C"/>
    <w:rsid w:val="00171A21"/>
    <w:rsid w:val="0017222E"/>
    <w:rsid w:val="001725FF"/>
    <w:rsid w:val="00172C2B"/>
    <w:rsid w:val="0017370A"/>
    <w:rsid w:val="00173F7F"/>
    <w:rsid w:val="0017476E"/>
    <w:rsid w:val="00175920"/>
    <w:rsid w:val="00177040"/>
    <w:rsid w:val="00180904"/>
    <w:rsid w:val="001852D7"/>
    <w:rsid w:val="001866E1"/>
    <w:rsid w:val="00186CDE"/>
    <w:rsid w:val="001902C6"/>
    <w:rsid w:val="0019059E"/>
    <w:rsid w:val="00190D28"/>
    <w:rsid w:val="001925C1"/>
    <w:rsid w:val="00192981"/>
    <w:rsid w:val="00192AC3"/>
    <w:rsid w:val="001940ED"/>
    <w:rsid w:val="00194C0E"/>
    <w:rsid w:val="001955D9"/>
    <w:rsid w:val="001956ED"/>
    <w:rsid w:val="00195E8C"/>
    <w:rsid w:val="00196ECD"/>
    <w:rsid w:val="001978B8"/>
    <w:rsid w:val="001A2A18"/>
    <w:rsid w:val="001A40A9"/>
    <w:rsid w:val="001A42D0"/>
    <w:rsid w:val="001A5D87"/>
    <w:rsid w:val="001B1F2B"/>
    <w:rsid w:val="001B1FED"/>
    <w:rsid w:val="001B28E0"/>
    <w:rsid w:val="001B4466"/>
    <w:rsid w:val="001B5A50"/>
    <w:rsid w:val="001B6FCA"/>
    <w:rsid w:val="001C6D36"/>
    <w:rsid w:val="001C7A97"/>
    <w:rsid w:val="001D0EB1"/>
    <w:rsid w:val="001D1571"/>
    <w:rsid w:val="001D1BAA"/>
    <w:rsid w:val="001D3DBC"/>
    <w:rsid w:val="001D47CB"/>
    <w:rsid w:val="001E4305"/>
    <w:rsid w:val="001E4AB6"/>
    <w:rsid w:val="001E4D7A"/>
    <w:rsid w:val="001E5A71"/>
    <w:rsid w:val="001E6572"/>
    <w:rsid w:val="001E66DB"/>
    <w:rsid w:val="001F1645"/>
    <w:rsid w:val="001F375B"/>
    <w:rsid w:val="001F46BC"/>
    <w:rsid w:val="001F4DB7"/>
    <w:rsid w:val="001F60DF"/>
    <w:rsid w:val="001F660D"/>
    <w:rsid w:val="00202189"/>
    <w:rsid w:val="00204876"/>
    <w:rsid w:val="0020569B"/>
    <w:rsid w:val="0020689C"/>
    <w:rsid w:val="0021056A"/>
    <w:rsid w:val="00210995"/>
    <w:rsid w:val="00210DD1"/>
    <w:rsid w:val="00213299"/>
    <w:rsid w:val="00214786"/>
    <w:rsid w:val="0021585C"/>
    <w:rsid w:val="00217E8F"/>
    <w:rsid w:val="00221927"/>
    <w:rsid w:val="002219FA"/>
    <w:rsid w:val="00221EF8"/>
    <w:rsid w:val="00223BD9"/>
    <w:rsid w:val="00224FC6"/>
    <w:rsid w:val="00225512"/>
    <w:rsid w:val="00225BF1"/>
    <w:rsid w:val="00225D68"/>
    <w:rsid w:val="0023037A"/>
    <w:rsid w:val="0023087B"/>
    <w:rsid w:val="00231293"/>
    <w:rsid w:val="00231DC8"/>
    <w:rsid w:val="0023282E"/>
    <w:rsid w:val="00233818"/>
    <w:rsid w:val="002351DD"/>
    <w:rsid w:val="00235D4F"/>
    <w:rsid w:val="002363BD"/>
    <w:rsid w:val="002421A0"/>
    <w:rsid w:val="00242519"/>
    <w:rsid w:val="00242960"/>
    <w:rsid w:val="00242B54"/>
    <w:rsid w:val="002447EF"/>
    <w:rsid w:val="0024480F"/>
    <w:rsid w:val="00245367"/>
    <w:rsid w:val="002456FF"/>
    <w:rsid w:val="0025136D"/>
    <w:rsid w:val="00251693"/>
    <w:rsid w:val="0025195C"/>
    <w:rsid w:val="00251E17"/>
    <w:rsid w:val="002533BE"/>
    <w:rsid w:val="00254546"/>
    <w:rsid w:val="0025466A"/>
    <w:rsid w:val="00254A4A"/>
    <w:rsid w:val="00255203"/>
    <w:rsid w:val="00260044"/>
    <w:rsid w:val="00260143"/>
    <w:rsid w:val="00260D69"/>
    <w:rsid w:val="0026132F"/>
    <w:rsid w:val="00261F02"/>
    <w:rsid w:val="00263EA8"/>
    <w:rsid w:val="00265BA8"/>
    <w:rsid w:val="0026603D"/>
    <w:rsid w:val="002703E1"/>
    <w:rsid w:val="00273AEE"/>
    <w:rsid w:val="00274092"/>
    <w:rsid w:val="002756CD"/>
    <w:rsid w:val="0027619B"/>
    <w:rsid w:val="00276B8C"/>
    <w:rsid w:val="0027702D"/>
    <w:rsid w:val="00280AF0"/>
    <w:rsid w:val="00280EEB"/>
    <w:rsid w:val="00281908"/>
    <w:rsid w:val="00281E17"/>
    <w:rsid w:val="00284723"/>
    <w:rsid w:val="00286901"/>
    <w:rsid w:val="00286CDD"/>
    <w:rsid w:val="00286FD7"/>
    <w:rsid w:val="00287E70"/>
    <w:rsid w:val="0029065D"/>
    <w:rsid w:val="00291257"/>
    <w:rsid w:val="002923D3"/>
    <w:rsid w:val="002940EC"/>
    <w:rsid w:val="00296FCF"/>
    <w:rsid w:val="00297624"/>
    <w:rsid w:val="002A060F"/>
    <w:rsid w:val="002A0A05"/>
    <w:rsid w:val="002A0FD7"/>
    <w:rsid w:val="002A3DD5"/>
    <w:rsid w:val="002A5015"/>
    <w:rsid w:val="002A5EFE"/>
    <w:rsid w:val="002A6E80"/>
    <w:rsid w:val="002B08C4"/>
    <w:rsid w:val="002B11EE"/>
    <w:rsid w:val="002B17D6"/>
    <w:rsid w:val="002B274C"/>
    <w:rsid w:val="002B56DE"/>
    <w:rsid w:val="002C046C"/>
    <w:rsid w:val="002C0F8E"/>
    <w:rsid w:val="002C135C"/>
    <w:rsid w:val="002C176F"/>
    <w:rsid w:val="002C2339"/>
    <w:rsid w:val="002C2DCE"/>
    <w:rsid w:val="002C34A8"/>
    <w:rsid w:val="002C4644"/>
    <w:rsid w:val="002C4C5A"/>
    <w:rsid w:val="002C4E93"/>
    <w:rsid w:val="002C524D"/>
    <w:rsid w:val="002C5CBB"/>
    <w:rsid w:val="002C7CA0"/>
    <w:rsid w:val="002C7D45"/>
    <w:rsid w:val="002D16E2"/>
    <w:rsid w:val="002D2581"/>
    <w:rsid w:val="002D66A7"/>
    <w:rsid w:val="002D7BE3"/>
    <w:rsid w:val="002D7C98"/>
    <w:rsid w:val="002E0979"/>
    <w:rsid w:val="002E13A7"/>
    <w:rsid w:val="002E7220"/>
    <w:rsid w:val="002E75EC"/>
    <w:rsid w:val="002E785B"/>
    <w:rsid w:val="002F09DE"/>
    <w:rsid w:val="002F0F88"/>
    <w:rsid w:val="002F2448"/>
    <w:rsid w:val="002F2E82"/>
    <w:rsid w:val="002F7517"/>
    <w:rsid w:val="002F77BB"/>
    <w:rsid w:val="00301EC3"/>
    <w:rsid w:val="0030532F"/>
    <w:rsid w:val="00305584"/>
    <w:rsid w:val="00305933"/>
    <w:rsid w:val="003108DA"/>
    <w:rsid w:val="00311CA7"/>
    <w:rsid w:val="003124F6"/>
    <w:rsid w:val="00313227"/>
    <w:rsid w:val="003137C5"/>
    <w:rsid w:val="003138B8"/>
    <w:rsid w:val="00314C30"/>
    <w:rsid w:val="00315218"/>
    <w:rsid w:val="003162BB"/>
    <w:rsid w:val="00316A30"/>
    <w:rsid w:val="00316C9B"/>
    <w:rsid w:val="00317132"/>
    <w:rsid w:val="0031781E"/>
    <w:rsid w:val="003229E8"/>
    <w:rsid w:val="00324C5D"/>
    <w:rsid w:val="00326572"/>
    <w:rsid w:val="00330C0F"/>
    <w:rsid w:val="00332365"/>
    <w:rsid w:val="00334671"/>
    <w:rsid w:val="003351B9"/>
    <w:rsid w:val="003356DC"/>
    <w:rsid w:val="00335EBE"/>
    <w:rsid w:val="00336244"/>
    <w:rsid w:val="003372C1"/>
    <w:rsid w:val="00337BE5"/>
    <w:rsid w:val="00341607"/>
    <w:rsid w:val="00341C28"/>
    <w:rsid w:val="00341E37"/>
    <w:rsid w:val="00343820"/>
    <w:rsid w:val="00343EAC"/>
    <w:rsid w:val="00345E82"/>
    <w:rsid w:val="0034634F"/>
    <w:rsid w:val="003508C2"/>
    <w:rsid w:val="00354EB3"/>
    <w:rsid w:val="00355D41"/>
    <w:rsid w:val="0036014A"/>
    <w:rsid w:val="003615B1"/>
    <w:rsid w:val="00367171"/>
    <w:rsid w:val="0037320C"/>
    <w:rsid w:val="00373E71"/>
    <w:rsid w:val="003743DF"/>
    <w:rsid w:val="00374584"/>
    <w:rsid w:val="00374B36"/>
    <w:rsid w:val="00374B51"/>
    <w:rsid w:val="0037654C"/>
    <w:rsid w:val="00380CDB"/>
    <w:rsid w:val="00381AFD"/>
    <w:rsid w:val="00382609"/>
    <w:rsid w:val="0038316D"/>
    <w:rsid w:val="00390E78"/>
    <w:rsid w:val="0039114B"/>
    <w:rsid w:val="0039129A"/>
    <w:rsid w:val="003913B3"/>
    <w:rsid w:val="003921FF"/>
    <w:rsid w:val="003938AE"/>
    <w:rsid w:val="00393DFF"/>
    <w:rsid w:val="0039623E"/>
    <w:rsid w:val="00396F73"/>
    <w:rsid w:val="003A1F15"/>
    <w:rsid w:val="003A3687"/>
    <w:rsid w:val="003A392B"/>
    <w:rsid w:val="003A3D46"/>
    <w:rsid w:val="003A49E6"/>
    <w:rsid w:val="003A5DEF"/>
    <w:rsid w:val="003A64A6"/>
    <w:rsid w:val="003A64D1"/>
    <w:rsid w:val="003A7845"/>
    <w:rsid w:val="003B0025"/>
    <w:rsid w:val="003B0330"/>
    <w:rsid w:val="003B049F"/>
    <w:rsid w:val="003B2F8E"/>
    <w:rsid w:val="003B4B7B"/>
    <w:rsid w:val="003B6570"/>
    <w:rsid w:val="003B689F"/>
    <w:rsid w:val="003B76EA"/>
    <w:rsid w:val="003C06CF"/>
    <w:rsid w:val="003C0927"/>
    <w:rsid w:val="003C0DB8"/>
    <w:rsid w:val="003C2B31"/>
    <w:rsid w:val="003C45A1"/>
    <w:rsid w:val="003C5DAA"/>
    <w:rsid w:val="003C6B6B"/>
    <w:rsid w:val="003C7080"/>
    <w:rsid w:val="003C758B"/>
    <w:rsid w:val="003D0288"/>
    <w:rsid w:val="003D1A38"/>
    <w:rsid w:val="003D28D0"/>
    <w:rsid w:val="003D3DB5"/>
    <w:rsid w:val="003D58BA"/>
    <w:rsid w:val="003D6F30"/>
    <w:rsid w:val="003E22CC"/>
    <w:rsid w:val="003E243A"/>
    <w:rsid w:val="003E2586"/>
    <w:rsid w:val="003E2EEB"/>
    <w:rsid w:val="003E3B07"/>
    <w:rsid w:val="003E418F"/>
    <w:rsid w:val="003E474D"/>
    <w:rsid w:val="003E5170"/>
    <w:rsid w:val="003E693F"/>
    <w:rsid w:val="003F1992"/>
    <w:rsid w:val="003F3DBA"/>
    <w:rsid w:val="003F4FB3"/>
    <w:rsid w:val="00400459"/>
    <w:rsid w:val="0040497D"/>
    <w:rsid w:val="004072A3"/>
    <w:rsid w:val="00407CAD"/>
    <w:rsid w:val="004114B8"/>
    <w:rsid w:val="00412BDA"/>
    <w:rsid w:val="004133C8"/>
    <w:rsid w:val="0041408D"/>
    <w:rsid w:val="004174C1"/>
    <w:rsid w:val="00421612"/>
    <w:rsid w:val="00421D6E"/>
    <w:rsid w:val="004221F4"/>
    <w:rsid w:val="004236E9"/>
    <w:rsid w:val="00423E77"/>
    <w:rsid w:val="004325B8"/>
    <w:rsid w:val="00433211"/>
    <w:rsid w:val="00433C0B"/>
    <w:rsid w:val="004350CE"/>
    <w:rsid w:val="004365D5"/>
    <w:rsid w:val="004373B8"/>
    <w:rsid w:val="004420D1"/>
    <w:rsid w:val="00443037"/>
    <w:rsid w:val="004433B8"/>
    <w:rsid w:val="004442AB"/>
    <w:rsid w:val="004442AC"/>
    <w:rsid w:val="00445E3B"/>
    <w:rsid w:val="00446CC7"/>
    <w:rsid w:val="00447DF5"/>
    <w:rsid w:val="0045206D"/>
    <w:rsid w:val="004528B9"/>
    <w:rsid w:val="0046663F"/>
    <w:rsid w:val="0047030E"/>
    <w:rsid w:val="00472B1B"/>
    <w:rsid w:val="00473FE3"/>
    <w:rsid w:val="00474E3C"/>
    <w:rsid w:val="0047512D"/>
    <w:rsid w:val="00477322"/>
    <w:rsid w:val="00477D78"/>
    <w:rsid w:val="00480697"/>
    <w:rsid w:val="00480804"/>
    <w:rsid w:val="00480F5A"/>
    <w:rsid w:val="0048133C"/>
    <w:rsid w:val="00482A7E"/>
    <w:rsid w:val="004832D8"/>
    <w:rsid w:val="00484A23"/>
    <w:rsid w:val="00485131"/>
    <w:rsid w:val="0048534D"/>
    <w:rsid w:val="004853EB"/>
    <w:rsid w:val="00485D86"/>
    <w:rsid w:val="004864C1"/>
    <w:rsid w:val="00491091"/>
    <w:rsid w:val="00492C6B"/>
    <w:rsid w:val="004935B2"/>
    <w:rsid w:val="00494610"/>
    <w:rsid w:val="004948F7"/>
    <w:rsid w:val="00494ACC"/>
    <w:rsid w:val="004960EE"/>
    <w:rsid w:val="004964A2"/>
    <w:rsid w:val="00496B42"/>
    <w:rsid w:val="00497F1D"/>
    <w:rsid w:val="004A06C3"/>
    <w:rsid w:val="004A2D57"/>
    <w:rsid w:val="004A4061"/>
    <w:rsid w:val="004A4A32"/>
    <w:rsid w:val="004A6DD1"/>
    <w:rsid w:val="004A7A0D"/>
    <w:rsid w:val="004B0832"/>
    <w:rsid w:val="004B1110"/>
    <w:rsid w:val="004B13E7"/>
    <w:rsid w:val="004B1A16"/>
    <w:rsid w:val="004B23DF"/>
    <w:rsid w:val="004B2E31"/>
    <w:rsid w:val="004B38AC"/>
    <w:rsid w:val="004B3C67"/>
    <w:rsid w:val="004B410E"/>
    <w:rsid w:val="004B5614"/>
    <w:rsid w:val="004B5933"/>
    <w:rsid w:val="004C0739"/>
    <w:rsid w:val="004C16D2"/>
    <w:rsid w:val="004C211F"/>
    <w:rsid w:val="004C279C"/>
    <w:rsid w:val="004C3D61"/>
    <w:rsid w:val="004C3DF6"/>
    <w:rsid w:val="004C542F"/>
    <w:rsid w:val="004C61FE"/>
    <w:rsid w:val="004D13A5"/>
    <w:rsid w:val="004D2582"/>
    <w:rsid w:val="004D65FC"/>
    <w:rsid w:val="004D7CEF"/>
    <w:rsid w:val="004E0EE6"/>
    <w:rsid w:val="004E1894"/>
    <w:rsid w:val="004E199A"/>
    <w:rsid w:val="004E1EBC"/>
    <w:rsid w:val="004E2111"/>
    <w:rsid w:val="004E3B9A"/>
    <w:rsid w:val="004E4DBC"/>
    <w:rsid w:val="004E624F"/>
    <w:rsid w:val="004E6388"/>
    <w:rsid w:val="004E6B43"/>
    <w:rsid w:val="004F2BE9"/>
    <w:rsid w:val="004F2F0B"/>
    <w:rsid w:val="004F2F0C"/>
    <w:rsid w:val="004F459B"/>
    <w:rsid w:val="004F4762"/>
    <w:rsid w:val="004F4E67"/>
    <w:rsid w:val="004F4F9F"/>
    <w:rsid w:val="004F66B0"/>
    <w:rsid w:val="004F68DA"/>
    <w:rsid w:val="0050015F"/>
    <w:rsid w:val="00501300"/>
    <w:rsid w:val="0050175A"/>
    <w:rsid w:val="00502A15"/>
    <w:rsid w:val="00502CE2"/>
    <w:rsid w:val="00502D67"/>
    <w:rsid w:val="0050317B"/>
    <w:rsid w:val="005033B0"/>
    <w:rsid w:val="00503E3C"/>
    <w:rsid w:val="005041CF"/>
    <w:rsid w:val="005062B9"/>
    <w:rsid w:val="00507712"/>
    <w:rsid w:val="00510FDB"/>
    <w:rsid w:val="00511D4F"/>
    <w:rsid w:val="00511DA7"/>
    <w:rsid w:val="00511E05"/>
    <w:rsid w:val="00515A47"/>
    <w:rsid w:val="005164A0"/>
    <w:rsid w:val="00520205"/>
    <w:rsid w:val="00521808"/>
    <w:rsid w:val="00522425"/>
    <w:rsid w:val="00522FB8"/>
    <w:rsid w:val="005244DE"/>
    <w:rsid w:val="00527F6E"/>
    <w:rsid w:val="005306A9"/>
    <w:rsid w:val="0053100D"/>
    <w:rsid w:val="00531940"/>
    <w:rsid w:val="0053267D"/>
    <w:rsid w:val="00532FBE"/>
    <w:rsid w:val="00533799"/>
    <w:rsid w:val="005338A9"/>
    <w:rsid w:val="00534269"/>
    <w:rsid w:val="00534969"/>
    <w:rsid w:val="00535068"/>
    <w:rsid w:val="0053629D"/>
    <w:rsid w:val="00536494"/>
    <w:rsid w:val="00537BEF"/>
    <w:rsid w:val="00537DDE"/>
    <w:rsid w:val="0054456D"/>
    <w:rsid w:val="00545701"/>
    <w:rsid w:val="0054780E"/>
    <w:rsid w:val="00547AB3"/>
    <w:rsid w:val="005566E8"/>
    <w:rsid w:val="00556DC8"/>
    <w:rsid w:val="00557917"/>
    <w:rsid w:val="00557DF6"/>
    <w:rsid w:val="00557F44"/>
    <w:rsid w:val="005606DD"/>
    <w:rsid w:val="00561B15"/>
    <w:rsid w:val="00561B2D"/>
    <w:rsid w:val="00561E0A"/>
    <w:rsid w:val="00562EA9"/>
    <w:rsid w:val="00566512"/>
    <w:rsid w:val="005679F5"/>
    <w:rsid w:val="005730EC"/>
    <w:rsid w:val="00575BE2"/>
    <w:rsid w:val="0057791E"/>
    <w:rsid w:val="0058150F"/>
    <w:rsid w:val="00582587"/>
    <w:rsid w:val="00582A92"/>
    <w:rsid w:val="00583EDD"/>
    <w:rsid w:val="00584517"/>
    <w:rsid w:val="00591C2C"/>
    <w:rsid w:val="00591F78"/>
    <w:rsid w:val="00594CF0"/>
    <w:rsid w:val="00596D3B"/>
    <w:rsid w:val="00597B79"/>
    <w:rsid w:val="005A1A3B"/>
    <w:rsid w:val="005A7489"/>
    <w:rsid w:val="005A7AC1"/>
    <w:rsid w:val="005B0061"/>
    <w:rsid w:val="005B2C7D"/>
    <w:rsid w:val="005B4B43"/>
    <w:rsid w:val="005B604F"/>
    <w:rsid w:val="005B7040"/>
    <w:rsid w:val="005C0EF9"/>
    <w:rsid w:val="005C24A8"/>
    <w:rsid w:val="005C2812"/>
    <w:rsid w:val="005C3A1A"/>
    <w:rsid w:val="005C4C1F"/>
    <w:rsid w:val="005C58BA"/>
    <w:rsid w:val="005C675A"/>
    <w:rsid w:val="005C6BA7"/>
    <w:rsid w:val="005C76B9"/>
    <w:rsid w:val="005C7ACC"/>
    <w:rsid w:val="005D3873"/>
    <w:rsid w:val="005D3AC4"/>
    <w:rsid w:val="005E0BA9"/>
    <w:rsid w:val="005E1142"/>
    <w:rsid w:val="005E1D5A"/>
    <w:rsid w:val="005E24FD"/>
    <w:rsid w:val="005E2C86"/>
    <w:rsid w:val="005E3C26"/>
    <w:rsid w:val="005E3F47"/>
    <w:rsid w:val="005E51CC"/>
    <w:rsid w:val="005E61E1"/>
    <w:rsid w:val="005E6C8D"/>
    <w:rsid w:val="005E6D2F"/>
    <w:rsid w:val="005E6E9E"/>
    <w:rsid w:val="005F36D9"/>
    <w:rsid w:val="005F402F"/>
    <w:rsid w:val="005F5D30"/>
    <w:rsid w:val="005F6B78"/>
    <w:rsid w:val="005F6E87"/>
    <w:rsid w:val="005F7095"/>
    <w:rsid w:val="00600564"/>
    <w:rsid w:val="0060149F"/>
    <w:rsid w:val="006020AF"/>
    <w:rsid w:val="006026F0"/>
    <w:rsid w:val="006038DC"/>
    <w:rsid w:val="00605CD1"/>
    <w:rsid w:val="00606D66"/>
    <w:rsid w:val="00607142"/>
    <w:rsid w:val="006071CF"/>
    <w:rsid w:val="00611488"/>
    <w:rsid w:val="00611608"/>
    <w:rsid w:val="00611AA3"/>
    <w:rsid w:val="00611FA3"/>
    <w:rsid w:val="00612030"/>
    <w:rsid w:val="00613EFE"/>
    <w:rsid w:val="0061500F"/>
    <w:rsid w:val="00615DCF"/>
    <w:rsid w:val="00616521"/>
    <w:rsid w:val="0061677D"/>
    <w:rsid w:val="00617651"/>
    <w:rsid w:val="0062006A"/>
    <w:rsid w:val="0062081A"/>
    <w:rsid w:val="006210FE"/>
    <w:rsid w:val="0062146C"/>
    <w:rsid w:val="00622684"/>
    <w:rsid w:val="00623850"/>
    <w:rsid w:val="00623A2E"/>
    <w:rsid w:val="00625A68"/>
    <w:rsid w:val="006261D5"/>
    <w:rsid w:val="00630808"/>
    <w:rsid w:val="00630954"/>
    <w:rsid w:val="0063203B"/>
    <w:rsid w:val="00635635"/>
    <w:rsid w:val="006359D3"/>
    <w:rsid w:val="00635B9E"/>
    <w:rsid w:val="006416B3"/>
    <w:rsid w:val="00645132"/>
    <w:rsid w:val="006451B7"/>
    <w:rsid w:val="00645B71"/>
    <w:rsid w:val="0064655C"/>
    <w:rsid w:val="00646FF8"/>
    <w:rsid w:val="006471A8"/>
    <w:rsid w:val="006504DA"/>
    <w:rsid w:val="0065052F"/>
    <w:rsid w:val="00654048"/>
    <w:rsid w:val="00654102"/>
    <w:rsid w:val="00657C77"/>
    <w:rsid w:val="006607EB"/>
    <w:rsid w:val="00664ADC"/>
    <w:rsid w:val="00664E99"/>
    <w:rsid w:val="00665483"/>
    <w:rsid w:val="00666B51"/>
    <w:rsid w:val="00666C2A"/>
    <w:rsid w:val="00671D13"/>
    <w:rsid w:val="006733C1"/>
    <w:rsid w:val="006741D2"/>
    <w:rsid w:val="00675E69"/>
    <w:rsid w:val="0067753F"/>
    <w:rsid w:val="0068062B"/>
    <w:rsid w:val="00680CD2"/>
    <w:rsid w:val="0068125B"/>
    <w:rsid w:val="00682925"/>
    <w:rsid w:val="00683EE3"/>
    <w:rsid w:val="00684874"/>
    <w:rsid w:val="00684F73"/>
    <w:rsid w:val="00685646"/>
    <w:rsid w:val="0068678D"/>
    <w:rsid w:val="00687173"/>
    <w:rsid w:val="00687B79"/>
    <w:rsid w:val="0069411B"/>
    <w:rsid w:val="0069496D"/>
    <w:rsid w:val="006971BF"/>
    <w:rsid w:val="006978FD"/>
    <w:rsid w:val="006A0DD5"/>
    <w:rsid w:val="006A0E91"/>
    <w:rsid w:val="006A2400"/>
    <w:rsid w:val="006A25D0"/>
    <w:rsid w:val="006A2D45"/>
    <w:rsid w:val="006A3B82"/>
    <w:rsid w:val="006A549F"/>
    <w:rsid w:val="006A5B88"/>
    <w:rsid w:val="006A5E83"/>
    <w:rsid w:val="006A73A5"/>
    <w:rsid w:val="006B002E"/>
    <w:rsid w:val="006B2DF6"/>
    <w:rsid w:val="006B3134"/>
    <w:rsid w:val="006B33F8"/>
    <w:rsid w:val="006B426F"/>
    <w:rsid w:val="006C39B9"/>
    <w:rsid w:val="006C4E89"/>
    <w:rsid w:val="006C64A5"/>
    <w:rsid w:val="006C6EEC"/>
    <w:rsid w:val="006D1461"/>
    <w:rsid w:val="006D189C"/>
    <w:rsid w:val="006D4C6E"/>
    <w:rsid w:val="006D5F3C"/>
    <w:rsid w:val="006E380B"/>
    <w:rsid w:val="006E54E2"/>
    <w:rsid w:val="006E5D61"/>
    <w:rsid w:val="006E7314"/>
    <w:rsid w:val="006E75AD"/>
    <w:rsid w:val="006E7EB9"/>
    <w:rsid w:val="006F2007"/>
    <w:rsid w:val="006F3180"/>
    <w:rsid w:val="006F3242"/>
    <w:rsid w:val="006F3B4F"/>
    <w:rsid w:val="006F4676"/>
    <w:rsid w:val="006F4FC9"/>
    <w:rsid w:val="006F5CC8"/>
    <w:rsid w:val="006F6B9D"/>
    <w:rsid w:val="006F740C"/>
    <w:rsid w:val="007002A9"/>
    <w:rsid w:val="00703345"/>
    <w:rsid w:val="007067FB"/>
    <w:rsid w:val="0070789A"/>
    <w:rsid w:val="00711149"/>
    <w:rsid w:val="00714E71"/>
    <w:rsid w:val="00715218"/>
    <w:rsid w:val="00716113"/>
    <w:rsid w:val="00716893"/>
    <w:rsid w:val="00716A7B"/>
    <w:rsid w:val="0071782E"/>
    <w:rsid w:val="00717EBA"/>
    <w:rsid w:val="00721292"/>
    <w:rsid w:val="007226AD"/>
    <w:rsid w:val="00725D5E"/>
    <w:rsid w:val="0072647C"/>
    <w:rsid w:val="007264BA"/>
    <w:rsid w:val="0072768C"/>
    <w:rsid w:val="00733768"/>
    <w:rsid w:val="00734317"/>
    <w:rsid w:val="00734892"/>
    <w:rsid w:val="00734C49"/>
    <w:rsid w:val="007352E2"/>
    <w:rsid w:val="007364D4"/>
    <w:rsid w:val="00737A6E"/>
    <w:rsid w:val="00737CA2"/>
    <w:rsid w:val="00742854"/>
    <w:rsid w:val="00744BF0"/>
    <w:rsid w:val="007451C0"/>
    <w:rsid w:val="007452BC"/>
    <w:rsid w:val="00746271"/>
    <w:rsid w:val="0075000F"/>
    <w:rsid w:val="00750F2D"/>
    <w:rsid w:val="00752AA4"/>
    <w:rsid w:val="00753BE4"/>
    <w:rsid w:val="007545B7"/>
    <w:rsid w:val="00755632"/>
    <w:rsid w:val="00755B0B"/>
    <w:rsid w:val="00756E9D"/>
    <w:rsid w:val="00761423"/>
    <w:rsid w:val="00763AF5"/>
    <w:rsid w:val="00764DBC"/>
    <w:rsid w:val="00765861"/>
    <w:rsid w:val="007661B3"/>
    <w:rsid w:val="00766EF2"/>
    <w:rsid w:val="00770A19"/>
    <w:rsid w:val="0077434B"/>
    <w:rsid w:val="00776F77"/>
    <w:rsid w:val="00777CC1"/>
    <w:rsid w:val="00777F5C"/>
    <w:rsid w:val="00780256"/>
    <w:rsid w:val="00780511"/>
    <w:rsid w:val="00780947"/>
    <w:rsid w:val="007811DB"/>
    <w:rsid w:val="00781437"/>
    <w:rsid w:val="0078356B"/>
    <w:rsid w:val="00783DC4"/>
    <w:rsid w:val="00784CF5"/>
    <w:rsid w:val="00785A4F"/>
    <w:rsid w:val="00787959"/>
    <w:rsid w:val="00787B00"/>
    <w:rsid w:val="007903C0"/>
    <w:rsid w:val="00794645"/>
    <w:rsid w:val="0079464E"/>
    <w:rsid w:val="00795299"/>
    <w:rsid w:val="00795984"/>
    <w:rsid w:val="00796033"/>
    <w:rsid w:val="00796FAA"/>
    <w:rsid w:val="00797D1D"/>
    <w:rsid w:val="007A0540"/>
    <w:rsid w:val="007A2320"/>
    <w:rsid w:val="007A3977"/>
    <w:rsid w:val="007A423B"/>
    <w:rsid w:val="007A44F5"/>
    <w:rsid w:val="007A47CA"/>
    <w:rsid w:val="007A5DB0"/>
    <w:rsid w:val="007A602D"/>
    <w:rsid w:val="007A6326"/>
    <w:rsid w:val="007A669A"/>
    <w:rsid w:val="007A7340"/>
    <w:rsid w:val="007B03B7"/>
    <w:rsid w:val="007B0577"/>
    <w:rsid w:val="007B20BE"/>
    <w:rsid w:val="007B21DB"/>
    <w:rsid w:val="007C0285"/>
    <w:rsid w:val="007C06DE"/>
    <w:rsid w:val="007C1070"/>
    <w:rsid w:val="007C11E9"/>
    <w:rsid w:val="007C2289"/>
    <w:rsid w:val="007C6387"/>
    <w:rsid w:val="007C6486"/>
    <w:rsid w:val="007C65EC"/>
    <w:rsid w:val="007D0969"/>
    <w:rsid w:val="007D3EAD"/>
    <w:rsid w:val="007D4140"/>
    <w:rsid w:val="007D4342"/>
    <w:rsid w:val="007D4B39"/>
    <w:rsid w:val="007D57E8"/>
    <w:rsid w:val="007D5D5E"/>
    <w:rsid w:val="007D6D23"/>
    <w:rsid w:val="007D7327"/>
    <w:rsid w:val="007E0209"/>
    <w:rsid w:val="007E0A2D"/>
    <w:rsid w:val="007E1810"/>
    <w:rsid w:val="007E2662"/>
    <w:rsid w:val="007E5407"/>
    <w:rsid w:val="007E77FD"/>
    <w:rsid w:val="007E7842"/>
    <w:rsid w:val="007E7B30"/>
    <w:rsid w:val="007F2889"/>
    <w:rsid w:val="007F3315"/>
    <w:rsid w:val="007F3717"/>
    <w:rsid w:val="007F39D7"/>
    <w:rsid w:val="007F3F47"/>
    <w:rsid w:val="007F5BD7"/>
    <w:rsid w:val="007F608E"/>
    <w:rsid w:val="007F773E"/>
    <w:rsid w:val="007F78A5"/>
    <w:rsid w:val="0080136E"/>
    <w:rsid w:val="00801BDE"/>
    <w:rsid w:val="00803AA3"/>
    <w:rsid w:val="008040C9"/>
    <w:rsid w:val="00804A77"/>
    <w:rsid w:val="00804F33"/>
    <w:rsid w:val="008068F5"/>
    <w:rsid w:val="00807126"/>
    <w:rsid w:val="00807EE8"/>
    <w:rsid w:val="008114BB"/>
    <w:rsid w:val="00814382"/>
    <w:rsid w:val="00817E13"/>
    <w:rsid w:val="00817E8F"/>
    <w:rsid w:val="00821F3F"/>
    <w:rsid w:val="00822DA8"/>
    <w:rsid w:val="00823F6A"/>
    <w:rsid w:val="00825736"/>
    <w:rsid w:val="00825767"/>
    <w:rsid w:val="008259A9"/>
    <w:rsid w:val="00826E25"/>
    <w:rsid w:val="0082744A"/>
    <w:rsid w:val="00827C50"/>
    <w:rsid w:val="00827C92"/>
    <w:rsid w:val="00830344"/>
    <w:rsid w:val="008306F7"/>
    <w:rsid w:val="00832AB4"/>
    <w:rsid w:val="008337F2"/>
    <w:rsid w:val="008376ED"/>
    <w:rsid w:val="00840E98"/>
    <w:rsid w:val="00841511"/>
    <w:rsid w:val="00841C62"/>
    <w:rsid w:val="00844408"/>
    <w:rsid w:val="008444EF"/>
    <w:rsid w:val="00844E2D"/>
    <w:rsid w:val="00844F9F"/>
    <w:rsid w:val="00844FBE"/>
    <w:rsid w:val="00845B56"/>
    <w:rsid w:val="008516AC"/>
    <w:rsid w:val="00851E77"/>
    <w:rsid w:val="008534C8"/>
    <w:rsid w:val="0086002B"/>
    <w:rsid w:val="0086052F"/>
    <w:rsid w:val="00861475"/>
    <w:rsid w:val="008619C3"/>
    <w:rsid w:val="00864950"/>
    <w:rsid w:val="00867C9B"/>
    <w:rsid w:val="0087072E"/>
    <w:rsid w:val="008721F4"/>
    <w:rsid w:val="0087274F"/>
    <w:rsid w:val="00874568"/>
    <w:rsid w:val="008748EE"/>
    <w:rsid w:val="008752B1"/>
    <w:rsid w:val="00876BDE"/>
    <w:rsid w:val="00877A8F"/>
    <w:rsid w:val="00880095"/>
    <w:rsid w:val="00880129"/>
    <w:rsid w:val="0088051A"/>
    <w:rsid w:val="00880DB7"/>
    <w:rsid w:val="00880E9A"/>
    <w:rsid w:val="00880EF8"/>
    <w:rsid w:val="00882D6D"/>
    <w:rsid w:val="00883830"/>
    <w:rsid w:val="00883EA8"/>
    <w:rsid w:val="00885172"/>
    <w:rsid w:val="00886907"/>
    <w:rsid w:val="00886949"/>
    <w:rsid w:val="00886A98"/>
    <w:rsid w:val="00891707"/>
    <w:rsid w:val="0089216E"/>
    <w:rsid w:val="0089359E"/>
    <w:rsid w:val="0089660C"/>
    <w:rsid w:val="00896822"/>
    <w:rsid w:val="008A056F"/>
    <w:rsid w:val="008A1FC6"/>
    <w:rsid w:val="008A210E"/>
    <w:rsid w:val="008A2CCF"/>
    <w:rsid w:val="008A346A"/>
    <w:rsid w:val="008A4F27"/>
    <w:rsid w:val="008A5E81"/>
    <w:rsid w:val="008A70F6"/>
    <w:rsid w:val="008B0F1E"/>
    <w:rsid w:val="008B4C23"/>
    <w:rsid w:val="008B5014"/>
    <w:rsid w:val="008B5AE2"/>
    <w:rsid w:val="008B5E0F"/>
    <w:rsid w:val="008B65C4"/>
    <w:rsid w:val="008B6F64"/>
    <w:rsid w:val="008B6FA8"/>
    <w:rsid w:val="008B7EAE"/>
    <w:rsid w:val="008C06CF"/>
    <w:rsid w:val="008C2868"/>
    <w:rsid w:val="008C2C54"/>
    <w:rsid w:val="008C5F37"/>
    <w:rsid w:val="008C666C"/>
    <w:rsid w:val="008C79F4"/>
    <w:rsid w:val="008D13DB"/>
    <w:rsid w:val="008D2735"/>
    <w:rsid w:val="008D4A0D"/>
    <w:rsid w:val="008D644B"/>
    <w:rsid w:val="008E011F"/>
    <w:rsid w:val="008E03DE"/>
    <w:rsid w:val="008E08F2"/>
    <w:rsid w:val="008E3017"/>
    <w:rsid w:val="008E4377"/>
    <w:rsid w:val="008E47A5"/>
    <w:rsid w:val="008E55AC"/>
    <w:rsid w:val="008E566F"/>
    <w:rsid w:val="008E5B6D"/>
    <w:rsid w:val="008E6686"/>
    <w:rsid w:val="008E6E60"/>
    <w:rsid w:val="008E76C3"/>
    <w:rsid w:val="008F00A6"/>
    <w:rsid w:val="008F1048"/>
    <w:rsid w:val="008F12F6"/>
    <w:rsid w:val="008F1EEB"/>
    <w:rsid w:val="008F3D27"/>
    <w:rsid w:val="008F6B91"/>
    <w:rsid w:val="00900C4D"/>
    <w:rsid w:val="00901ECA"/>
    <w:rsid w:val="00903AF5"/>
    <w:rsid w:val="00904492"/>
    <w:rsid w:val="009044B3"/>
    <w:rsid w:val="00906DC1"/>
    <w:rsid w:val="00910244"/>
    <w:rsid w:val="00910C3C"/>
    <w:rsid w:val="00910EC8"/>
    <w:rsid w:val="00910FD1"/>
    <w:rsid w:val="00911A44"/>
    <w:rsid w:val="009123C9"/>
    <w:rsid w:val="00915FC8"/>
    <w:rsid w:val="009163D3"/>
    <w:rsid w:val="00917C3D"/>
    <w:rsid w:val="00923D13"/>
    <w:rsid w:val="00925C2F"/>
    <w:rsid w:val="009261CC"/>
    <w:rsid w:val="00926FE9"/>
    <w:rsid w:val="009304A0"/>
    <w:rsid w:val="00930DC3"/>
    <w:rsid w:val="009316C2"/>
    <w:rsid w:val="00932F40"/>
    <w:rsid w:val="00934C87"/>
    <w:rsid w:val="0093720C"/>
    <w:rsid w:val="00937E89"/>
    <w:rsid w:val="00940E52"/>
    <w:rsid w:val="00940ED4"/>
    <w:rsid w:val="009424B1"/>
    <w:rsid w:val="00942FA9"/>
    <w:rsid w:val="00943821"/>
    <w:rsid w:val="0094766C"/>
    <w:rsid w:val="00947B30"/>
    <w:rsid w:val="0095049A"/>
    <w:rsid w:val="009508FF"/>
    <w:rsid w:val="00950C93"/>
    <w:rsid w:val="00953B2D"/>
    <w:rsid w:val="00954049"/>
    <w:rsid w:val="009554D1"/>
    <w:rsid w:val="00955C28"/>
    <w:rsid w:val="009577BB"/>
    <w:rsid w:val="00957EC4"/>
    <w:rsid w:val="00960CC8"/>
    <w:rsid w:val="0096149C"/>
    <w:rsid w:val="009621FF"/>
    <w:rsid w:val="00962569"/>
    <w:rsid w:val="00962909"/>
    <w:rsid w:val="009634C1"/>
    <w:rsid w:val="009637A5"/>
    <w:rsid w:val="00964044"/>
    <w:rsid w:val="00965708"/>
    <w:rsid w:val="00966AFC"/>
    <w:rsid w:val="00966C9C"/>
    <w:rsid w:val="00970416"/>
    <w:rsid w:val="0097055B"/>
    <w:rsid w:val="00970A09"/>
    <w:rsid w:val="00974A5E"/>
    <w:rsid w:val="00975A6F"/>
    <w:rsid w:val="00976AF0"/>
    <w:rsid w:val="0098003A"/>
    <w:rsid w:val="0098009B"/>
    <w:rsid w:val="009819A7"/>
    <w:rsid w:val="00985092"/>
    <w:rsid w:val="00985979"/>
    <w:rsid w:val="00985A86"/>
    <w:rsid w:val="009868B3"/>
    <w:rsid w:val="009872D9"/>
    <w:rsid w:val="00987EF1"/>
    <w:rsid w:val="00990836"/>
    <w:rsid w:val="009914B5"/>
    <w:rsid w:val="00992845"/>
    <w:rsid w:val="009974FC"/>
    <w:rsid w:val="009A1E4B"/>
    <w:rsid w:val="009A2E5F"/>
    <w:rsid w:val="009A5F30"/>
    <w:rsid w:val="009A6EA2"/>
    <w:rsid w:val="009B0254"/>
    <w:rsid w:val="009B3227"/>
    <w:rsid w:val="009B365D"/>
    <w:rsid w:val="009B389D"/>
    <w:rsid w:val="009B3986"/>
    <w:rsid w:val="009B3CA8"/>
    <w:rsid w:val="009B419C"/>
    <w:rsid w:val="009B6E9E"/>
    <w:rsid w:val="009B7804"/>
    <w:rsid w:val="009C3694"/>
    <w:rsid w:val="009C4E12"/>
    <w:rsid w:val="009C4EFA"/>
    <w:rsid w:val="009C52E8"/>
    <w:rsid w:val="009C5529"/>
    <w:rsid w:val="009C56B7"/>
    <w:rsid w:val="009D494C"/>
    <w:rsid w:val="009D4BCE"/>
    <w:rsid w:val="009D4E55"/>
    <w:rsid w:val="009D5CB6"/>
    <w:rsid w:val="009D68B9"/>
    <w:rsid w:val="009E0015"/>
    <w:rsid w:val="009E110C"/>
    <w:rsid w:val="009E1463"/>
    <w:rsid w:val="009E2627"/>
    <w:rsid w:val="009E4E96"/>
    <w:rsid w:val="009E7C1E"/>
    <w:rsid w:val="009F075C"/>
    <w:rsid w:val="009F116F"/>
    <w:rsid w:val="009F19FA"/>
    <w:rsid w:val="009F2DB6"/>
    <w:rsid w:val="009F645E"/>
    <w:rsid w:val="009F6E92"/>
    <w:rsid w:val="009F7162"/>
    <w:rsid w:val="00A02399"/>
    <w:rsid w:val="00A03E0E"/>
    <w:rsid w:val="00A03E67"/>
    <w:rsid w:val="00A04169"/>
    <w:rsid w:val="00A05738"/>
    <w:rsid w:val="00A057EF"/>
    <w:rsid w:val="00A05E5E"/>
    <w:rsid w:val="00A06E7C"/>
    <w:rsid w:val="00A13639"/>
    <w:rsid w:val="00A1454C"/>
    <w:rsid w:val="00A1610B"/>
    <w:rsid w:val="00A16D90"/>
    <w:rsid w:val="00A17CBE"/>
    <w:rsid w:val="00A20DEF"/>
    <w:rsid w:val="00A22215"/>
    <w:rsid w:val="00A233E2"/>
    <w:rsid w:val="00A26724"/>
    <w:rsid w:val="00A26B3F"/>
    <w:rsid w:val="00A27041"/>
    <w:rsid w:val="00A272F9"/>
    <w:rsid w:val="00A31953"/>
    <w:rsid w:val="00A337E6"/>
    <w:rsid w:val="00A3492A"/>
    <w:rsid w:val="00A35179"/>
    <w:rsid w:val="00A3520A"/>
    <w:rsid w:val="00A3644D"/>
    <w:rsid w:val="00A36B5E"/>
    <w:rsid w:val="00A36EE4"/>
    <w:rsid w:val="00A40F37"/>
    <w:rsid w:val="00A42BBE"/>
    <w:rsid w:val="00A440EA"/>
    <w:rsid w:val="00A4445F"/>
    <w:rsid w:val="00A44693"/>
    <w:rsid w:val="00A4643A"/>
    <w:rsid w:val="00A4682B"/>
    <w:rsid w:val="00A4693F"/>
    <w:rsid w:val="00A47316"/>
    <w:rsid w:val="00A523B8"/>
    <w:rsid w:val="00A527D1"/>
    <w:rsid w:val="00A53717"/>
    <w:rsid w:val="00A55A3A"/>
    <w:rsid w:val="00A561BF"/>
    <w:rsid w:val="00A56D7B"/>
    <w:rsid w:val="00A57127"/>
    <w:rsid w:val="00A571DC"/>
    <w:rsid w:val="00A6021F"/>
    <w:rsid w:val="00A60F3F"/>
    <w:rsid w:val="00A61C42"/>
    <w:rsid w:val="00A63BD7"/>
    <w:rsid w:val="00A64071"/>
    <w:rsid w:val="00A653D7"/>
    <w:rsid w:val="00A70D94"/>
    <w:rsid w:val="00A725D3"/>
    <w:rsid w:val="00A7399A"/>
    <w:rsid w:val="00A73EE3"/>
    <w:rsid w:val="00A74097"/>
    <w:rsid w:val="00A745EF"/>
    <w:rsid w:val="00A7526D"/>
    <w:rsid w:val="00A75355"/>
    <w:rsid w:val="00A777BE"/>
    <w:rsid w:val="00A8034F"/>
    <w:rsid w:val="00A831E2"/>
    <w:rsid w:val="00A84119"/>
    <w:rsid w:val="00A84BD8"/>
    <w:rsid w:val="00A860C6"/>
    <w:rsid w:val="00A87349"/>
    <w:rsid w:val="00A87CCE"/>
    <w:rsid w:val="00A91497"/>
    <w:rsid w:val="00A94A35"/>
    <w:rsid w:val="00A974C5"/>
    <w:rsid w:val="00AA0059"/>
    <w:rsid w:val="00AA3307"/>
    <w:rsid w:val="00AA4401"/>
    <w:rsid w:val="00AA4FBA"/>
    <w:rsid w:val="00AA4FD9"/>
    <w:rsid w:val="00AA510F"/>
    <w:rsid w:val="00AA54F3"/>
    <w:rsid w:val="00AA6AB0"/>
    <w:rsid w:val="00AA7049"/>
    <w:rsid w:val="00AB13A4"/>
    <w:rsid w:val="00AB15F1"/>
    <w:rsid w:val="00AB240F"/>
    <w:rsid w:val="00AB3363"/>
    <w:rsid w:val="00AB6B4B"/>
    <w:rsid w:val="00AB7307"/>
    <w:rsid w:val="00AC0F98"/>
    <w:rsid w:val="00AC1004"/>
    <w:rsid w:val="00AC1DB6"/>
    <w:rsid w:val="00AC2C53"/>
    <w:rsid w:val="00AC3CEC"/>
    <w:rsid w:val="00AC43D5"/>
    <w:rsid w:val="00AC48AE"/>
    <w:rsid w:val="00AC4C36"/>
    <w:rsid w:val="00AC4DD4"/>
    <w:rsid w:val="00AC52B1"/>
    <w:rsid w:val="00AC7CA5"/>
    <w:rsid w:val="00AD0221"/>
    <w:rsid w:val="00AD1B7E"/>
    <w:rsid w:val="00AD2B91"/>
    <w:rsid w:val="00AD50D4"/>
    <w:rsid w:val="00AD5A79"/>
    <w:rsid w:val="00AD7951"/>
    <w:rsid w:val="00AE15FF"/>
    <w:rsid w:val="00AE27E3"/>
    <w:rsid w:val="00AE2C63"/>
    <w:rsid w:val="00AE3084"/>
    <w:rsid w:val="00AE3DE5"/>
    <w:rsid w:val="00AE3E6D"/>
    <w:rsid w:val="00AE6251"/>
    <w:rsid w:val="00AE7A97"/>
    <w:rsid w:val="00AF0E84"/>
    <w:rsid w:val="00AF1498"/>
    <w:rsid w:val="00AF34E2"/>
    <w:rsid w:val="00AF45D2"/>
    <w:rsid w:val="00AF4E32"/>
    <w:rsid w:val="00AF59DA"/>
    <w:rsid w:val="00AF63D5"/>
    <w:rsid w:val="00AF6EE8"/>
    <w:rsid w:val="00AF7D73"/>
    <w:rsid w:val="00B01D57"/>
    <w:rsid w:val="00B033B5"/>
    <w:rsid w:val="00B040E7"/>
    <w:rsid w:val="00B04D48"/>
    <w:rsid w:val="00B057BB"/>
    <w:rsid w:val="00B0630E"/>
    <w:rsid w:val="00B06F2E"/>
    <w:rsid w:val="00B06F31"/>
    <w:rsid w:val="00B07678"/>
    <w:rsid w:val="00B07B00"/>
    <w:rsid w:val="00B1007A"/>
    <w:rsid w:val="00B13A5E"/>
    <w:rsid w:val="00B143A9"/>
    <w:rsid w:val="00B14BCF"/>
    <w:rsid w:val="00B15AC0"/>
    <w:rsid w:val="00B16DFC"/>
    <w:rsid w:val="00B17538"/>
    <w:rsid w:val="00B17949"/>
    <w:rsid w:val="00B20D80"/>
    <w:rsid w:val="00B2208C"/>
    <w:rsid w:val="00B22621"/>
    <w:rsid w:val="00B2456B"/>
    <w:rsid w:val="00B26826"/>
    <w:rsid w:val="00B27D94"/>
    <w:rsid w:val="00B34DAE"/>
    <w:rsid w:val="00B3567C"/>
    <w:rsid w:val="00B35984"/>
    <w:rsid w:val="00B360C9"/>
    <w:rsid w:val="00B3791F"/>
    <w:rsid w:val="00B37F06"/>
    <w:rsid w:val="00B408E9"/>
    <w:rsid w:val="00B41517"/>
    <w:rsid w:val="00B470A5"/>
    <w:rsid w:val="00B47EC9"/>
    <w:rsid w:val="00B504F5"/>
    <w:rsid w:val="00B511D4"/>
    <w:rsid w:val="00B51350"/>
    <w:rsid w:val="00B52BD8"/>
    <w:rsid w:val="00B538C2"/>
    <w:rsid w:val="00B551E5"/>
    <w:rsid w:val="00B61340"/>
    <w:rsid w:val="00B622A1"/>
    <w:rsid w:val="00B624A4"/>
    <w:rsid w:val="00B6315C"/>
    <w:rsid w:val="00B64D58"/>
    <w:rsid w:val="00B65422"/>
    <w:rsid w:val="00B66481"/>
    <w:rsid w:val="00B67061"/>
    <w:rsid w:val="00B67303"/>
    <w:rsid w:val="00B7015F"/>
    <w:rsid w:val="00B73044"/>
    <w:rsid w:val="00B7365C"/>
    <w:rsid w:val="00B803A8"/>
    <w:rsid w:val="00B84CCA"/>
    <w:rsid w:val="00B84F49"/>
    <w:rsid w:val="00B85924"/>
    <w:rsid w:val="00B87879"/>
    <w:rsid w:val="00B90F26"/>
    <w:rsid w:val="00B9151F"/>
    <w:rsid w:val="00B91C05"/>
    <w:rsid w:val="00B9415D"/>
    <w:rsid w:val="00B96722"/>
    <w:rsid w:val="00B975AF"/>
    <w:rsid w:val="00B978C6"/>
    <w:rsid w:val="00BA0D11"/>
    <w:rsid w:val="00BA0EE0"/>
    <w:rsid w:val="00BA0F14"/>
    <w:rsid w:val="00BA14D7"/>
    <w:rsid w:val="00BA174B"/>
    <w:rsid w:val="00BA3E70"/>
    <w:rsid w:val="00BA431A"/>
    <w:rsid w:val="00BA4931"/>
    <w:rsid w:val="00BA5390"/>
    <w:rsid w:val="00BA608D"/>
    <w:rsid w:val="00BA716E"/>
    <w:rsid w:val="00BB0C9F"/>
    <w:rsid w:val="00BB14A0"/>
    <w:rsid w:val="00BB1C78"/>
    <w:rsid w:val="00BB61E3"/>
    <w:rsid w:val="00BB6324"/>
    <w:rsid w:val="00BB7310"/>
    <w:rsid w:val="00BC1DF8"/>
    <w:rsid w:val="00BC2FF4"/>
    <w:rsid w:val="00BC4C41"/>
    <w:rsid w:val="00BC4E5B"/>
    <w:rsid w:val="00BC511A"/>
    <w:rsid w:val="00BC5334"/>
    <w:rsid w:val="00BC5572"/>
    <w:rsid w:val="00BC60C0"/>
    <w:rsid w:val="00BC6BF9"/>
    <w:rsid w:val="00BC717F"/>
    <w:rsid w:val="00BD118A"/>
    <w:rsid w:val="00BD2261"/>
    <w:rsid w:val="00BD28B2"/>
    <w:rsid w:val="00BD2F57"/>
    <w:rsid w:val="00BD3515"/>
    <w:rsid w:val="00BD37B2"/>
    <w:rsid w:val="00BD3CBB"/>
    <w:rsid w:val="00BD5110"/>
    <w:rsid w:val="00BD518D"/>
    <w:rsid w:val="00BD60A5"/>
    <w:rsid w:val="00BD6709"/>
    <w:rsid w:val="00BE323D"/>
    <w:rsid w:val="00BE34BD"/>
    <w:rsid w:val="00BE47F9"/>
    <w:rsid w:val="00BE498D"/>
    <w:rsid w:val="00BF0B35"/>
    <w:rsid w:val="00BF26CC"/>
    <w:rsid w:val="00BF351D"/>
    <w:rsid w:val="00BF3568"/>
    <w:rsid w:val="00BF5A15"/>
    <w:rsid w:val="00BF6996"/>
    <w:rsid w:val="00BF7620"/>
    <w:rsid w:val="00BF76BD"/>
    <w:rsid w:val="00C02517"/>
    <w:rsid w:val="00C043AF"/>
    <w:rsid w:val="00C04597"/>
    <w:rsid w:val="00C04E8B"/>
    <w:rsid w:val="00C0511D"/>
    <w:rsid w:val="00C060B7"/>
    <w:rsid w:val="00C075AE"/>
    <w:rsid w:val="00C129CC"/>
    <w:rsid w:val="00C14798"/>
    <w:rsid w:val="00C14BC8"/>
    <w:rsid w:val="00C1533D"/>
    <w:rsid w:val="00C16523"/>
    <w:rsid w:val="00C20DC2"/>
    <w:rsid w:val="00C21ABD"/>
    <w:rsid w:val="00C22394"/>
    <w:rsid w:val="00C23814"/>
    <w:rsid w:val="00C2610B"/>
    <w:rsid w:val="00C2702C"/>
    <w:rsid w:val="00C27063"/>
    <w:rsid w:val="00C27A23"/>
    <w:rsid w:val="00C27B55"/>
    <w:rsid w:val="00C3163D"/>
    <w:rsid w:val="00C31859"/>
    <w:rsid w:val="00C3249E"/>
    <w:rsid w:val="00C35C35"/>
    <w:rsid w:val="00C35C57"/>
    <w:rsid w:val="00C367FB"/>
    <w:rsid w:val="00C40CA1"/>
    <w:rsid w:val="00C40EB5"/>
    <w:rsid w:val="00C41E0F"/>
    <w:rsid w:val="00C43AF2"/>
    <w:rsid w:val="00C51A95"/>
    <w:rsid w:val="00C52098"/>
    <w:rsid w:val="00C54A11"/>
    <w:rsid w:val="00C54ED6"/>
    <w:rsid w:val="00C55A50"/>
    <w:rsid w:val="00C575F8"/>
    <w:rsid w:val="00C60EF3"/>
    <w:rsid w:val="00C60F2F"/>
    <w:rsid w:val="00C61318"/>
    <w:rsid w:val="00C623B6"/>
    <w:rsid w:val="00C6367D"/>
    <w:rsid w:val="00C64167"/>
    <w:rsid w:val="00C64D5E"/>
    <w:rsid w:val="00C65A13"/>
    <w:rsid w:val="00C66DFA"/>
    <w:rsid w:val="00C67384"/>
    <w:rsid w:val="00C679AE"/>
    <w:rsid w:val="00C72D17"/>
    <w:rsid w:val="00C77DE3"/>
    <w:rsid w:val="00C805D8"/>
    <w:rsid w:val="00C80FAD"/>
    <w:rsid w:val="00C820B1"/>
    <w:rsid w:val="00C82458"/>
    <w:rsid w:val="00C82FCE"/>
    <w:rsid w:val="00C84439"/>
    <w:rsid w:val="00C87039"/>
    <w:rsid w:val="00C87FFB"/>
    <w:rsid w:val="00C92B4B"/>
    <w:rsid w:val="00C946AE"/>
    <w:rsid w:val="00C967AD"/>
    <w:rsid w:val="00C97D4D"/>
    <w:rsid w:val="00CB25C4"/>
    <w:rsid w:val="00CB2613"/>
    <w:rsid w:val="00CB3DC5"/>
    <w:rsid w:val="00CB463D"/>
    <w:rsid w:val="00CB6CFB"/>
    <w:rsid w:val="00CB7911"/>
    <w:rsid w:val="00CC0226"/>
    <w:rsid w:val="00CC080C"/>
    <w:rsid w:val="00CC1410"/>
    <w:rsid w:val="00CC399F"/>
    <w:rsid w:val="00CC3EC9"/>
    <w:rsid w:val="00CC4223"/>
    <w:rsid w:val="00CC441A"/>
    <w:rsid w:val="00CC45E4"/>
    <w:rsid w:val="00CC5950"/>
    <w:rsid w:val="00CC63EC"/>
    <w:rsid w:val="00CC7813"/>
    <w:rsid w:val="00CD22D5"/>
    <w:rsid w:val="00CD281E"/>
    <w:rsid w:val="00CD480F"/>
    <w:rsid w:val="00CD501F"/>
    <w:rsid w:val="00CD51A2"/>
    <w:rsid w:val="00CD5289"/>
    <w:rsid w:val="00CD5ED3"/>
    <w:rsid w:val="00CD6631"/>
    <w:rsid w:val="00CD7E67"/>
    <w:rsid w:val="00CE04D7"/>
    <w:rsid w:val="00CE0F1D"/>
    <w:rsid w:val="00CE0FDA"/>
    <w:rsid w:val="00CE1A59"/>
    <w:rsid w:val="00CE33CD"/>
    <w:rsid w:val="00CE34A5"/>
    <w:rsid w:val="00CE360C"/>
    <w:rsid w:val="00CE3F7D"/>
    <w:rsid w:val="00CE4460"/>
    <w:rsid w:val="00CE5F79"/>
    <w:rsid w:val="00CE6013"/>
    <w:rsid w:val="00CE6554"/>
    <w:rsid w:val="00CE67B2"/>
    <w:rsid w:val="00CE69B4"/>
    <w:rsid w:val="00CE6FB7"/>
    <w:rsid w:val="00CE7573"/>
    <w:rsid w:val="00CF1614"/>
    <w:rsid w:val="00CF20BF"/>
    <w:rsid w:val="00CF2338"/>
    <w:rsid w:val="00CF2E38"/>
    <w:rsid w:val="00CF344E"/>
    <w:rsid w:val="00CF58AF"/>
    <w:rsid w:val="00CF669A"/>
    <w:rsid w:val="00CF7895"/>
    <w:rsid w:val="00D014DE"/>
    <w:rsid w:val="00D01B75"/>
    <w:rsid w:val="00D01C8C"/>
    <w:rsid w:val="00D0317C"/>
    <w:rsid w:val="00D0426C"/>
    <w:rsid w:val="00D06587"/>
    <w:rsid w:val="00D07502"/>
    <w:rsid w:val="00D108BE"/>
    <w:rsid w:val="00D1291B"/>
    <w:rsid w:val="00D13675"/>
    <w:rsid w:val="00D13EF7"/>
    <w:rsid w:val="00D1447F"/>
    <w:rsid w:val="00D14751"/>
    <w:rsid w:val="00D15145"/>
    <w:rsid w:val="00D16EF9"/>
    <w:rsid w:val="00D203EC"/>
    <w:rsid w:val="00D2224E"/>
    <w:rsid w:val="00D2336D"/>
    <w:rsid w:val="00D243FE"/>
    <w:rsid w:val="00D25524"/>
    <w:rsid w:val="00D34CD0"/>
    <w:rsid w:val="00D365FF"/>
    <w:rsid w:val="00D3692F"/>
    <w:rsid w:val="00D3777F"/>
    <w:rsid w:val="00D4153A"/>
    <w:rsid w:val="00D417E7"/>
    <w:rsid w:val="00D4185C"/>
    <w:rsid w:val="00D4630E"/>
    <w:rsid w:val="00D47130"/>
    <w:rsid w:val="00D50FA9"/>
    <w:rsid w:val="00D51C4E"/>
    <w:rsid w:val="00D527A6"/>
    <w:rsid w:val="00D52B20"/>
    <w:rsid w:val="00D54F9F"/>
    <w:rsid w:val="00D563A7"/>
    <w:rsid w:val="00D60C47"/>
    <w:rsid w:val="00D61157"/>
    <w:rsid w:val="00D616B9"/>
    <w:rsid w:val="00D624BE"/>
    <w:rsid w:val="00D64CE6"/>
    <w:rsid w:val="00D6580E"/>
    <w:rsid w:val="00D7064A"/>
    <w:rsid w:val="00D71EA5"/>
    <w:rsid w:val="00D72DF1"/>
    <w:rsid w:val="00D7418B"/>
    <w:rsid w:val="00D74EA3"/>
    <w:rsid w:val="00D77280"/>
    <w:rsid w:val="00D77860"/>
    <w:rsid w:val="00D77AC4"/>
    <w:rsid w:val="00D804F4"/>
    <w:rsid w:val="00D8193A"/>
    <w:rsid w:val="00D85F5B"/>
    <w:rsid w:val="00D873F3"/>
    <w:rsid w:val="00D91074"/>
    <w:rsid w:val="00D925BC"/>
    <w:rsid w:val="00D92C81"/>
    <w:rsid w:val="00D930AD"/>
    <w:rsid w:val="00D93214"/>
    <w:rsid w:val="00D94575"/>
    <w:rsid w:val="00D94A28"/>
    <w:rsid w:val="00D94F75"/>
    <w:rsid w:val="00D963CA"/>
    <w:rsid w:val="00D96D48"/>
    <w:rsid w:val="00D978C1"/>
    <w:rsid w:val="00DA0B95"/>
    <w:rsid w:val="00DA1B31"/>
    <w:rsid w:val="00DA229C"/>
    <w:rsid w:val="00DA2FA3"/>
    <w:rsid w:val="00DA3971"/>
    <w:rsid w:val="00DA3F4C"/>
    <w:rsid w:val="00DA4177"/>
    <w:rsid w:val="00DA43DF"/>
    <w:rsid w:val="00DA48F8"/>
    <w:rsid w:val="00DA4A60"/>
    <w:rsid w:val="00DA53CD"/>
    <w:rsid w:val="00DA5C22"/>
    <w:rsid w:val="00DA6192"/>
    <w:rsid w:val="00DA699B"/>
    <w:rsid w:val="00DA6C47"/>
    <w:rsid w:val="00DA773E"/>
    <w:rsid w:val="00DA7E25"/>
    <w:rsid w:val="00DB06DF"/>
    <w:rsid w:val="00DB0BE2"/>
    <w:rsid w:val="00DB23CC"/>
    <w:rsid w:val="00DB2880"/>
    <w:rsid w:val="00DB3BD0"/>
    <w:rsid w:val="00DB59EF"/>
    <w:rsid w:val="00DB6B50"/>
    <w:rsid w:val="00DC2088"/>
    <w:rsid w:val="00DC2AC1"/>
    <w:rsid w:val="00DC2E9C"/>
    <w:rsid w:val="00DC2FAC"/>
    <w:rsid w:val="00DC4CFA"/>
    <w:rsid w:val="00DC7778"/>
    <w:rsid w:val="00DD0374"/>
    <w:rsid w:val="00DD0710"/>
    <w:rsid w:val="00DD0CE3"/>
    <w:rsid w:val="00DD1916"/>
    <w:rsid w:val="00DD385F"/>
    <w:rsid w:val="00DD49D3"/>
    <w:rsid w:val="00DD50CE"/>
    <w:rsid w:val="00DD7C50"/>
    <w:rsid w:val="00DE553D"/>
    <w:rsid w:val="00DE5B74"/>
    <w:rsid w:val="00DE5CC5"/>
    <w:rsid w:val="00DE6178"/>
    <w:rsid w:val="00DE6860"/>
    <w:rsid w:val="00DF0877"/>
    <w:rsid w:val="00DF0FEF"/>
    <w:rsid w:val="00DF2B96"/>
    <w:rsid w:val="00DF43A0"/>
    <w:rsid w:val="00DF50C3"/>
    <w:rsid w:val="00DF693C"/>
    <w:rsid w:val="00DF7AF1"/>
    <w:rsid w:val="00E00651"/>
    <w:rsid w:val="00E021DE"/>
    <w:rsid w:val="00E033D0"/>
    <w:rsid w:val="00E058C5"/>
    <w:rsid w:val="00E05AA0"/>
    <w:rsid w:val="00E05ECF"/>
    <w:rsid w:val="00E067DC"/>
    <w:rsid w:val="00E1064F"/>
    <w:rsid w:val="00E10B64"/>
    <w:rsid w:val="00E11975"/>
    <w:rsid w:val="00E1506E"/>
    <w:rsid w:val="00E16039"/>
    <w:rsid w:val="00E20CD7"/>
    <w:rsid w:val="00E221F5"/>
    <w:rsid w:val="00E22A16"/>
    <w:rsid w:val="00E230C1"/>
    <w:rsid w:val="00E23F72"/>
    <w:rsid w:val="00E259F0"/>
    <w:rsid w:val="00E270A7"/>
    <w:rsid w:val="00E279D4"/>
    <w:rsid w:val="00E30E64"/>
    <w:rsid w:val="00E31E31"/>
    <w:rsid w:val="00E3402D"/>
    <w:rsid w:val="00E344F8"/>
    <w:rsid w:val="00E3645A"/>
    <w:rsid w:val="00E366B2"/>
    <w:rsid w:val="00E407CF"/>
    <w:rsid w:val="00E421A3"/>
    <w:rsid w:val="00E43F7F"/>
    <w:rsid w:val="00E4592C"/>
    <w:rsid w:val="00E45DFD"/>
    <w:rsid w:val="00E46C21"/>
    <w:rsid w:val="00E5045F"/>
    <w:rsid w:val="00E50BAF"/>
    <w:rsid w:val="00E50D66"/>
    <w:rsid w:val="00E52897"/>
    <w:rsid w:val="00E52EB0"/>
    <w:rsid w:val="00E53976"/>
    <w:rsid w:val="00E53A5E"/>
    <w:rsid w:val="00E55DA6"/>
    <w:rsid w:val="00E55F39"/>
    <w:rsid w:val="00E5655A"/>
    <w:rsid w:val="00E61306"/>
    <w:rsid w:val="00E61B2E"/>
    <w:rsid w:val="00E64876"/>
    <w:rsid w:val="00E64C0F"/>
    <w:rsid w:val="00E64D0D"/>
    <w:rsid w:val="00E650A5"/>
    <w:rsid w:val="00E6679D"/>
    <w:rsid w:val="00E669CD"/>
    <w:rsid w:val="00E67E8D"/>
    <w:rsid w:val="00E70AA3"/>
    <w:rsid w:val="00E716EF"/>
    <w:rsid w:val="00E72660"/>
    <w:rsid w:val="00E7393D"/>
    <w:rsid w:val="00E74762"/>
    <w:rsid w:val="00E74E9D"/>
    <w:rsid w:val="00E752FE"/>
    <w:rsid w:val="00E7568C"/>
    <w:rsid w:val="00E757B3"/>
    <w:rsid w:val="00E7755B"/>
    <w:rsid w:val="00E81710"/>
    <w:rsid w:val="00E82DE5"/>
    <w:rsid w:val="00E82F21"/>
    <w:rsid w:val="00E82FDB"/>
    <w:rsid w:val="00E86DDD"/>
    <w:rsid w:val="00E874A8"/>
    <w:rsid w:val="00E90919"/>
    <w:rsid w:val="00E92CA5"/>
    <w:rsid w:val="00E92E30"/>
    <w:rsid w:val="00E95FB5"/>
    <w:rsid w:val="00E96030"/>
    <w:rsid w:val="00E96A1A"/>
    <w:rsid w:val="00E9711A"/>
    <w:rsid w:val="00EA173F"/>
    <w:rsid w:val="00EA2DBE"/>
    <w:rsid w:val="00EA78AF"/>
    <w:rsid w:val="00EA7FD7"/>
    <w:rsid w:val="00EB0A97"/>
    <w:rsid w:val="00EB130D"/>
    <w:rsid w:val="00EB1E41"/>
    <w:rsid w:val="00EB3B52"/>
    <w:rsid w:val="00EB6C08"/>
    <w:rsid w:val="00EB6EE8"/>
    <w:rsid w:val="00EC0DDB"/>
    <w:rsid w:val="00EC2D31"/>
    <w:rsid w:val="00EC36AE"/>
    <w:rsid w:val="00EC3A05"/>
    <w:rsid w:val="00EC4307"/>
    <w:rsid w:val="00EC56EB"/>
    <w:rsid w:val="00EC7119"/>
    <w:rsid w:val="00ED0D5C"/>
    <w:rsid w:val="00ED0ECD"/>
    <w:rsid w:val="00ED20C2"/>
    <w:rsid w:val="00ED214A"/>
    <w:rsid w:val="00ED2584"/>
    <w:rsid w:val="00ED2B56"/>
    <w:rsid w:val="00ED3AB2"/>
    <w:rsid w:val="00ED45FA"/>
    <w:rsid w:val="00ED4BE0"/>
    <w:rsid w:val="00EE015F"/>
    <w:rsid w:val="00EE0C62"/>
    <w:rsid w:val="00EE38B3"/>
    <w:rsid w:val="00EE7F8F"/>
    <w:rsid w:val="00EF0DD0"/>
    <w:rsid w:val="00EF1EA7"/>
    <w:rsid w:val="00EF2B98"/>
    <w:rsid w:val="00EF31AC"/>
    <w:rsid w:val="00EF56F4"/>
    <w:rsid w:val="00EF57FE"/>
    <w:rsid w:val="00EF588B"/>
    <w:rsid w:val="00EF5EA7"/>
    <w:rsid w:val="00F007EC"/>
    <w:rsid w:val="00F017A4"/>
    <w:rsid w:val="00F056F0"/>
    <w:rsid w:val="00F0591D"/>
    <w:rsid w:val="00F05C79"/>
    <w:rsid w:val="00F062A6"/>
    <w:rsid w:val="00F103BB"/>
    <w:rsid w:val="00F107D7"/>
    <w:rsid w:val="00F10F3D"/>
    <w:rsid w:val="00F111F9"/>
    <w:rsid w:val="00F12CD1"/>
    <w:rsid w:val="00F1559F"/>
    <w:rsid w:val="00F15B45"/>
    <w:rsid w:val="00F17341"/>
    <w:rsid w:val="00F17DE8"/>
    <w:rsid w:val="00F203B3"/>
    <w:rsid w:val="00F20B4B"/>
    <w:rsid w:val="00F20FE8"/>
    <w:rsid w:val="00F24A52"/>
    <w:rsid w:val="00F2774D"/>
    <w:rsid w:val="00F323D6"/>
    <w:rsid w:val="00F3351F"/>
    <w:rsid w:val="00F3453B"/>
    <w:rsid w:val="00F34BCF"/>
    <w:rsid w:val="00F36F8C"/>
    <w:rsid w:val="00F37C82"/>
    <w:rsid w:val="00F400F1"/>
    <w:rsid w:val="00F43469"/>
    <w:rsid w:val="00F44E0E"/>
    <w:rsid w:val="00F46C8A"/>
    <w:rsid w:val="00F471F8"/>
    <w:rsid w:val="00F47EC2"/>
    <w:rsid w:val="00F50F8B"/>
    <w:rsid w:val="00F5239C"/>
    <w:rsid w:val="00F52E3B"/>
    <w:rsid w:val="00F53D44"/>
    <w:rsid w:val="00F54C48"/>
    <w:rsid w:val="00F54DC9"/>
    <w:rsid w:val="00F57460"/>
    <w:rsid w:val="00F57519"/>
    <w:rsid w:val="00F60B64"/>
    <w:rsid w:val="00F61353"/>
    <w:rsid w:val="00F62921"/>
    <w:rsid w:val="00F67880"/>
    <w:rsid w:val="00F7008A"/>
    <w:rsid w:val="00F71B7E"/>
    <w:rsid w:val="00F72D8D"/>
    <w:rsid w:val="00F7625A"/>
    <w:rsid w:val="00F82182"/>
    <w:rsid w:val="00F83357"/>
    <w:rsid w:val="00F8544E"/>
    <w:rsid w:val="00F8580B"/>
    <w:rsid w:val="00F85A16"/>
    <w:rsid w:val="00F863D9"/>
    <w:rsid w:val="00F864A0"/>
    <w:rsid w:val="00F900E5"/>
    <w:rsid w:val="00F919F3"/>
    <w:rsid w:val="00F92279"/>
    <w:rsid w:val="00F92C34"/>
    <w:rsid w:val="00F96268"/>
    <w:rsid w:val="00F97379"/>
    <w:rsid w:val="00F9747E"/>
    <w:rsid w:val="00F97B1F"/>
    <w:rsid w:val="00FA055F"/>
    <w:rsid w:val="00FA0847"/>
    <w:rsid w:val="00FA0984"/>
    <w:rsid w:val="00FA3186"/>
    <w:rsid w:val="00FA3D57"/>
    <w:rsid w:val="00FA4B04"/>
    <w:rsid w:val="00FA7F2B"/>
    <w:rsid w:val="00FB1D10"/>
    <w:rsid w:val="00FB207B"/>
    <w:rsid w:val="00FB254A"/>
    <w:rsid w:val="00FB2DF5"/>
    <w:rsid w:val="00FB35E5"/>
    <w:rsid w:val="00FB3C13"/>
    <w:rsid w:val="00FB53F8"/>
    <w:rsid w:val="00FB7277"/>
    <w:rsid w:val="00FC0A63"/>
    <w:rsid w:val="00FC143F"/>
    <w:rsid w:val="00FC1F6A"/>
    <w:rsid w:val="00FC5F11"/>
    <w:rsid w:val="00FD0376"/>
    <w:rsid w:val="00FD077B"/>
    <w:rsid w:val="00FD1123"/>
    <w:rsid w:val="00FD1D25"/>
    <w:rsid w:val="00FD6E6A"/>
    <w:rsid w:val="00FE0AFF"/>
    <w:rsid w:val="00FE3617"/>
    <w:rsid w:val="00FE37D2"/>
    <w:rsid w:val="00FE4862"/>
    <w:rsid w:val="00FE50D9"/>
    <w:rsid w:val="00FF022C"/>
    <w:rsid w:val="00FF250C"/>
    <w:rsid w:val="00FF2669"/>
    <w:rsid w:val="00FF2E3D"/>
    <w:rsid w:val="00FF2E43"/>
    <w:rsid w:val="00FF2F32"/>
    <w:rsid w:val="00FF56EC"/>
    <w:rsid w:val="00FF68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0" w:qFormat="1"/>
    <w:lsdException w:name="footnote reference" w:uiPriority="0"/>
    <w:lsdException w:name="annotation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049A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11">
    <w:name w:val="heading 1"/>
    <w:aliases w:val="Раздел Договора,H1,&quot;Алмаз&quot;"/>
    <w:basedOn w:val="a"/>
    <w:next w:val="a"/>
    <w:link w:val="12"/>
    <w:qFormat/>
    <w:rsid w:val="00D963CA"/>
    <w:pPr>
      <w:keepNext/>
      <w:ind w:firstLine="540"/>
      <w:jc w:val="both"/>
      <w:outlineLvl w:val="0"/>
    </w:pPr>
    <w:rPr>
      <w:b/>
      <w:bCs/>
      <w:color w:val="auto"/>
      <w:kern w:val="0"/>
      <w:sz w:val="24"/>
      <w:szCs w:val="24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5E6E9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A5B592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217E8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A5B592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281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A5B592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4269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526041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2">
    <w:name w:val="Заголовок 1 Знак"/>
    <w:aliases w:val="Раздел Договора Знак,H1 Знак,&quot;Алмаз&quot; Знак"/>
    <w:basedOn w:val="a0"/>
    <w:link w:val="11"/>
    <w:rsid w:val="00D963CA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5E6E9E"/>
    <w:rPr>
      <w:rFonts w:asciiTheme="majorHAnsi" w:eastAsiaTheme="majorEastAsia" w:hAnsiTheme="majorHAnsi" w:cstheme="majorBidi"/>
      <w:b/>
      <w:bCs/>
      <w:color w:val="A5B592" w:themeColor="accent1"/>
      <w:kern w:val="28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17E8F"/>
    <w:rPr>
      <w:rFonts w:asciiTheme="majorHAnsi" w:eastAsiaTheme="majorEastAsia" w:hAnsiTheme="majorHAnsi" w:cstheme="majorBidi"/>
      <w:b/>
      <w:bCs/>
      <w:color w:val="A5B592" w:themeColor="accent1"/>
      <w:kern w:val="28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5C2812"/>
    <w:rPr>
      <w:rFonts w:asciiTheme="majorHAnsi" w:eastAsiaTheme="majorEastAsia" w:hAnsiTheme="majorHAnsi" w:cstheme="majorBidi"/>
      <w:b/>
      <w:bCs/>
      <w:i/>
      <w:iCs/>
      <w:color w:val="A5B592" w:themeColor="accent1"/>
      <w:kern w:val="28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534269"/>
    <w:rPr>
      <w:rFonts w:asciiTheme="majorHAnsi" w:eastAsiaTheme="majorEastAsia" w:hAnsiTheme="majorHAnsi" w:cstheme="majorBidi"/>
      <w:i/>
      <w:iCs/>
      <w:color w:val="526041" w:themeColor="accent1" w:themeShade="7F"/>
      <w:kern w:val="28"/>
      <w:sz w:val="20"/>
      <w:szCs w:val="20"/>
      <w:lang w:eastAsia="ru-RU"/>
    </w:rPr>
  </w:style>
  <w:style w:type="character" w:styleId="a3">
    <w:name w:val="Hyperlink"/>
    <w:basedOn w:val="a0"/>
    <w:uiPriority w:val="99"/>
    <w:rsid w:val="0008521F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D963C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963CA"/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D963C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963CA"/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a8">
    <w:name w:val="Body Text"/>
    <w:basedOn w:val="a"/>
    <w:link w:val="a9"/>
    <w:rsid w:val="00D963CA"/>
    <w:pPr>
      <w:spacing w:after="120"/>
    </w:pPr>
    <w:rPr>
      <w:color w:val="auto"/>
      <w:kern w:val="0"/>
      <w:sz w:val="24"/>
      <w:szCs w:val="24"/>
      <w:lang w:val="en-US" w:eastAsia="en-US"/>
    </w:rPr>
  </w:style>
  <w:style w:type="character" w:customStyle="1" w:styleId="a9">
    <w:name w:val="Основной текст Знак"/>
    <w:basedOn w:val="a0"/>
    <w:link w:val="a8"/>
    <w:rsid w:val="00D963CA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13">
    <w:name w:val="Обычный1"/>
    <w:rsid w:val="00D963C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7B21D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B21DB"/>
    <w:rPr>
      <w:rFonts w:ascii="Tahoma" w:eastAsia="Times New Roman" w:hAnsi="Tahoma" w:cs="Tahoma"/>
      <w:color w:val="000000"/>
      <w:kern w:val="28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254546"/>
  </w:style>
  <w:style w:type="paragraph" w:styleId="31">
    <w:name w:val="Body Text 3"/>
    <w:basedOn w:val="a"/>
    <w:link w:val="32"/>
    <w:uiPriority w:val="99"/>
    <w:unhideWhenUsed/>
    <w:rsid w:val="005E61E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5E61E1"/>
    <w:rPr>
      <w:rFonts w:ascii="Times New Roman" w:eastAsia="Times New Roman" w:hAnsi="Times New Roman" w:cs="Times New Roman"/>
      <w:color w:val="000000"/>
      <w:kern w:val="28"/>
      <w:sz w:val="16"/>
      <w:szCs w:val="16"/>
      <w:lang w:eastAsia="ru-RU"/>
    </w:rPr>
  </w:style>
  <w:style w:type="paragraph" w:styleId="ac">
    <w:name w:val="List Paragraph"/>
    <w:basedOn w:val="a"/>
    <w:link w:val="ad"/>
    <w:uiPriority w:val="34"/>
    <w:qFormat/>
    <w:rsid w:val="000D7F0B"/>
    <w:pPr>
      <w:spacing w:after="200" w:line="276" w:lineRule="auto"/>
      <w:ind w:left="720"/>
      <w:contextualSpacing/>
    </w:pPr>
    <w:rPr>
      <w:rFonts w:ascii="Calibri" w:eastAsia="Calibri" w:hAnsi="Calibri"/>
      <w:color w:val="auto"/>
      <w:kern w:val="0"/>
      <w:sz w:val="22"/>
      <w:szCs w:val="22"/>
      <w:lang w:eastAsia="en-US"/>
    </w:rPr>
  </w:style>
  <w:style w:type="paragraph" w:customStyle="1" w:styleId="ConsPlusTitle">
    <w:name w:val="ConsPlusTitle"/>
    <w:rsid w:val="000D7F0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18"/>
      <w:szCs w:val="18"/>
    </w:rPr>
  </w:style>
  <w:style w:type="character" w:customStyle="1" w:styleId="41">
    <w:name w:val="Основной текст (4)"/>
    <w:basedOn w:val="a0"/>
    <w:rsid w:val="000D7F0B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3">
    <w:name w:val="Заголовок №3"/>
    <w:basedOn w:val="a0"/>
    <w:rsid w:val="000D7F0B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0"/>
    <w:rsid w:val="000D7F0B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styleId="ae">
    <w:name w:val="Title"/>
    <w:basedOn w:val="a"/>
    <w:link w:val="af"/>
    <w:qFormat/>
    <w:rsid w:val="005E6E9E"/>
    <w:pPr>
      <w:jc w:val="center"/>
    </w:pPr>
    <w:rPr>
      <w:color w:val="auto"/>
      <w:kern w:val="0"/>
      <w:sz w:val="24"/>
    </w:rPr>
  </w:style>
  <w:style w:type="character" w:customStyle="1" w:styleId="af">
    <w:name w:val="Название Знак"/>
    <w:basedOn w:val="a0"/>
    <w:link w:val="ae"/>
    <w:rsid w:val="005E6E9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2"/>
    <w:basedOn w:val="a"/>
    <w:link w:val="22"/>
    <w:uiPriority w:val="99"/>
    <w:unhideWhenUsed/>
    <w:rsid w:val="005E6E9E"/>
    <w:pPr>
      <w:spacing w:after="120" w:line="480" w:lineRule="auto"/>
    </w:pPr>
    <w:rPr>
      <w:rFonts w:asciiTheme="minorHAnsi" w:eastAsiaTheme="minorEastAsia" w:hAnsiTheme="minorHAnsi" w:cstheme="minorBidi"/>
      <w:color w:val="auto"/>
      <w:kern w:val="0"/>
      <w:sz w:val="22"/>
      <w:szCs w:val="22"/>
    </w:rPr>
  </w:style>
  <w:style w:type="character" w:customStyle="1" w:styleId="22">
    <w:name w:val="Основной текст 2 Знак"/>
    <w:basedOn w:val="a0"/>
    <w:link w:val="21"/>
    <w:uiPriority w:val="99"/>
    <w:rsid w:val="005E6E9E"/>
    <w:rPr>
      <w:rFonts w:eastAsiaTheme="minorEastAsia"/>
      <w:lang w:eastAsia="ru-RU"/>
    </w:rPr>
  </w:style>
  <w:style w:type="character" w:customStyle="1" w:styleId="af0">
    <w:name w:val="Гипертекстовая ссылка"/>
    <w:basedOn w:val="a0"/>
    <w:uiPriority w:val="99"/>
    <w:rsid w:val="00251E17"/>
    <w:rPr>
      <w:rFonts w:cs="Times New Roman"/>
      <w:b/>
      <w:color w:val="106BBE"/>
    </w:rPr>
  </w:style>
  <w:style w:type="paragraph" w:styleId="23">
    <w:name w:val="Body Text Indent 2"/>
    <w:basedOn w:val="a"/>
    <w:link w:val="24"/>
    <w:semiHidden/>
    <w:unhideWhenUsed/>
    <w:rsid w:val="00251E17"/>
    <w:pPr>
      <w:spacing w:after="120" w:line="480" w:lineRule="auto"/>
      <w:ind w:left="283"/>
    </w:pPr>
    <w:rPr>
      <w:color w:val="auto"/>
      <w:kern w:val="0"/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semiHidden/>
    <w:rsid w:val="00251E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251E1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750F2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25">
    <w:name w:val="Основной текст (2)_"/>
    <w:basedOn w:val="a0"/>
    <w:rsid w:val="00BA608D"/>
    <w:rPr>
      <w:rFonts w:ascii="Cambria" w:eastAsia="Cambria" w:hAnsi="Cambria" w:cs="Cambria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26">
    <w:name w:val="Основной текст (2)"/>
    <w:basedOn w:val="25"/>
    <w:rsid w:val="00BA608D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4">
    <w:name w:val="Заголовок №3_"/>
    <w:basedOn w:val="a0"/>
    <w:rsid w:val="00BA608D"/>
    <w:rPr>
      <w:rFonts w:ascii="Cambria" w:eastAsia="Cambria" w:hAnsi="Cambria" w:cs="Cambria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5">
    <w:name w:val="Основной текст (5)"/>
    <w:basedOn w:val="50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50">
    <w:name w:val="Основной текст (5)_"/>
    <w:basedOn w:val="a0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1">
    <w:name w:val="Основной текст (6)"/>
    <w:basedOn w:val="a0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Не курсив"/>
    <w:basedOn w:val="a0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7">
    <w:name w:val="Основной текст (2) + Курсив"/>
    <w:basedOn w:val="25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styleId="af1">
    <w:name w:val="footnote text"/>
    <w:basedOn w:val="a"/>
    <w:link w:val="af2"/>
    <w:rsid w:val="00E6679D"/>
    <w:pPr>
      <w:autoSpaceDE w:val="0"/>
      <w:autoSpaceDN w:val="0"/>
    </w:pPr>
    <w:rPr>
      <w:rFonts w:eastAsia="Calibri"/>
      <w:color w:val="auto"/>
      <w:kern w:val="0"/>
    </w:rPr>
  </w:style>
  <w:style w:type="character" w:customStyle="1" w:styleId="af2">
    <w:name w:val="Текст сноски Знак"/>
    <w:basedOn w:val="a0"/>
    <w:link w:val="af1"/>
    <w:uiPriority w:val="99"/>
    <w:rsid w:val="00E6679D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28">
    <w:name w:val="Обычный2"/>
    <w:rsid w:val="004133C8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headertexttopleveltextcentertext">
    <w:name w:val="headertext topleveltext centertext"/>
    <w:basedOn w:val="a"/>
    <w:rsid w:val="00A55A3A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styleId="af3">
    <w:name w:val="Body Text Indent"/>
    <w:basedOn w:val="a"/>
    <w:link w:val="af4"/>
    <w:uiPriority w:val="99"/>
    <w:unhideWhenUsed/>
    <w:rsid w:val="00280AF0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uiPriority w:val="99"/>
    <w:rsid w:val="00280AF0"/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35">
    <w:name w:val="Body Text Indent 3"/>
    <w:basedOn w:val="a"/>
    <w:link w:val="36"/>
    <w:uiPriority w:val="99"/>
    <w:unhideWhenUsed/>
    <w:rsid w:val="00280AF0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0"/>
    <w:link w:val="35"/>
    <w:uiPriority w:val="99"/>
    <w:rsid w:val="00280AF0"/>
    <w:rPr>
      <w:rFonts w:ascii="Times New Roman" w:eastAsia="Times New Roman" w:hAnsi="Times New Roman" w:cs="Times New Roman"/>
      <w:color w:val="000000"/>
      <w:kern w:val="28"/>
      <w:sz w:val="16"/>
      <w:szCs w:val="16"/>
      <w:lang w:eastAsia="ru-RU"/>
    </w:rPr>
  </w:style>
  <w:style w:type="paragraph" w:customStyle="1" w:styleId="af5">
    <w:name w:val="Внутренний адрес"/>
    <w:basedOn w:val="a"/>
    <w:rsid w:val="00ED214A"/>
    <w:pPr>
      <w:spacing w:line="220" w:lineRule="atLeast"/>
      <w:jc w:val="both"/>
    </w:pPr>
    <w:rPr>
      <w:rFonts w:ascii="Arial" w:hAnsi="Arial"/>
      <w:color w:val="auto"/>
      <w:spacing w:val="-5"/>
      <w:kern w:val="0"/>
      <w:lang w:eastAsia="en-US" w:bidi="he-IL"/>
    </w:rPr>
  </w:style>
  <w:style w:type="paragraph" w:styleId="af6">
    <w:name w:val="Normal (Web)"/>
    <w:aliases w:val="Обычный (веб)1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af7"/>
    <w:uiPriority w:val="99"/>
    <w:unhideWhenUsed/>
    <w:rsid w:val="00D96D4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af7">
    <w:name w:val="Обычный (веб) Знак"/>
    <w:aliases w:val="Обычный (веб)1 Знак1,Обычный (веб) Знак1 Знак2,Обычный (веб) Знак Знак Знак2,Обычный (Web) Знак1,Обычный (Web) Знак Знак Знак Знак1,Обычный (Web)1 Знак1,Обычный (веб) Знак Знак Знак Знак1,Обычный (веб) Знак2 Знак1"/>
    <w:link w:val="af6"/>
    <w:locked/>
    <w:rsid w:val="003A5D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8">
    <w:name w:val="Strong"/>
    <w:basedOn w:val="a0"/>
    <w:uiPriority w:val="22"/>
    <w:qFormat/>
    <w:rsid w:val="00D96D48"/>
    <w:rPr>
      <w:b/>
      <w:bCs/>
    </w:rPr>
  </w:style>
  <w:style w:type="paragraph" w:customStyle="1" w:styleId="37">
    <w:name w:val="Обычный3"/>
    <w:rsid w:val="009872D9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f9">
    <w:name w:val="caption"/>
    <w:basedOn w:val="a"/>
    <w:next w:val="a"/>
    <w:qFormat/>
    <w:rsid w:val="00407CAD"/>
    <w:pPr>
      <w:spacing w:after="60"/>
      <w:jc w:val="center"/>
      <w:outlineLvl w:val="0"/>
    </w:pPr>
    <w:rPr>
      <w:caps/>
      <w:color w:val="auto"/>
      <w:kern w:val="0"/>
      <w:sz w:val="28"/>
      <w:szCs w:val="24"/>
    </w:rPr>
  </w:style>
  <w:style w:type="paragraph" w:customStyle="1" w:styleId="Style3">
    <w:name w:val="Style3"/>
    <w:basedOn w:val="a"/>
    <w:rsid w:val="000414C1"/>
    <w:pPr>
      <w:widowControl w:val="0"/>
      <w:autoSpaceDE w:val="0"/>
      <w:autoSpaceDN w:val="0"/>
      <w:adjustRightInd w:val="0"/>
      <w:spacing w:line="322" w:lineRule="exact"/>
      <w:ind w:firstLine="744"/>
      <w:jc w:val="both"/>
    </w:pPr>
    <w:rPr>
      <w:rFonts w:eastAsia="Calibri"/>
      <w:color w:val="auto"/>
      <w:kern w:val="0"/>
      <w:sz w:val="24"/>
      <w:szCs w:val="24"/>
    </w:rPr>
  </w:style>
  <w:style w:type="character" w:customStyle="1" w:styleId="FontStyle15">
    <w:name w:val="Font Style15"/>
    <w:rsid w:val="000414C1"/>
    <w:rPr>
      <w:rFonts w:ascii="Times New Roman" w:hAnsi="Times New Roman"/>
      <w:sz w:val="26"/>
    </w:rPr>
  </w:style>
  <w:style w:type="paragraph" w:customStyle="1" w:styleId="29">
    <w:name w:val="Текст2"/>
    <w:basedOn w:val="a"/>
    <w:rsid w:val="003A5DEF"/>
    <w:pPr>
      <w:suppressAutoHyphens/>
    </w:pPr>
    <w:rPr>
      <w:rFonts w:ascii="Courier New" w:hAnsi="Courier New" w:cs="Courier New"/>
      <w:color w:val="auto"/>
      <w:kern w:val="0"/>
      <w:lang w:eastAsia="zh-CN"/>
    </w:rPr>
  </w:style>
  <w:style w:type="paragraph" w:customStyle="1" w:styleId="14">
    <w:name w:val="Стиль1"/>
    <w:basedOn w:val="a"/>
    <w:link w:val="15"/>
    <w:qFormat/>
    <w:rsid w:val="003A5DEF"/>
    <w:pPr>
      <w:autoSpaceDE w:val="0"/>
      <w:autoSpaceDN w:val="0"/>
      <w:adjustRightInd w:val="0"/>
      <w:ind w:firstLine="709"/>
      <w:jc w:val="both"/>
    </w:pPr>
    <w:rPr>
      <w:color w:val="auto"/>
      <w:kern w:val="0"/>
      <w:sz w:val="24"/>
      <w:szCs w:val="24"/>
    </w:rPr>
  </w:style>
  <w:style w:type="character" w:customStyle="1" w:styleId="15">
    <w:name w:val="Стиль1 Знак"/>
    <w:link w:val="14"/>
    <w:rsid w:val="003A5DEF"/>
    <w:rPr>
      <w:rFonts w:ascii="Times New Roman" w:eastAsia="Times New Roman" w:hAnsi="Times New Roman" w:cs="Times New Roman"/>
      <w:sz w:val="24"/>
      <w:szCs w:val="24"/>
    </w:rPr>
  </w:style>
  <w:style w:type="paragraph" w:customStyle="1" w:styleId="16">
    <w:name w:val="Абзац списка1"/>
    <w:basedOn w:val="a"/>
    <w:rsid w:val="003A5DEF"/>
    <w:pPr>
      <w:spacing w:after="200" w:line="276" w:lineRule="auto"/>
      <w:ind w:left="720"/>
    </w:pPr>
    <w:rPr>
      <w:rFonts w:ascii="Calibri" w:eastAsia="Calibri" w:hAnsi="Calibri"/>
      <w:color w:val="auto"/>
      <w:kern w:val="0"/>
      <w:sz w:val="22"/>
      <w:szCs w:val="22"/>
    </w:rPr>
  </w:style>
  <w:style w:type="paragraph" w:customStyle="1" w:styleId="consplusnormal1">
    <w:name w:val="consplusnormal"/>
    <w:basedOn w:val="a"/>
    <w:rsid w:val="003A5DEF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unformattext">
    <w:name w:val="unformattext"/>
    <w:basedOn w:val="a"/>
    <w:rsid w:val="003A5DEF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msonormalcxspmiddle">
    <w:name w:val="msonormalcxspmiddle"/>
    <w:basedOn w:val="a"/>
    <w:rsid w:val="00477322"/>
    <w:pPr>
      <w:spacing w:before="30" w:after="30"/>
    </w:pPr>
    <w:rPr>
      <w:color w:val="auto"/>
      <w:kern w:val="0"/>
    </w:rPr>
  </w:style>
  <w:style w:type="character" w:styleId="afa">
    <w:name w:val="Emphasis"/>
    <w:uiPriority w:val="20"/>
    <w:qFormat/>
    <w:rsid w:val="00CF1614"/>
    <w:rPr>
      <w:i/>
      <w:iCs/>
    </w:rPr>
  </w:style>
  <w:style w:type="paragraph" w:customStyle="1" w:styleId="afb">
    <w:name w:val="Прижатый влево"/>
    <w:basedOn w:val="a"/>
    <w:next w:val="a"/>
    <w:rsid w:val="003C5DAA"/>
    <w:pPr>
      <w:autoSpaceDE w:val="0"/>
      <w:autoSpaceDN w:val="0"/>
      <w:adjustRightInd w:val="0"/>
    </w:pPr>
    <w:rPr>
      <w:rFonts w:ascii="Arial" w:hAnsi="Arial" w:cs="Arial"/>
      <w:color w:val="auto"/>
      <w:kern w:val="0"/>
      <w:sz w:val="24"/>
      <w:szCs w:val="24"/>
    </w:rPr>
  </w:style>
  <w:style w:type="character" w:customStyle="1" w:styleId="apple-style-span">
    <w:name w:val="apple-style-span"/>
    <w:basedOn w:val="a0"/>
    <w:rsid w:val="00AD0221"/>
  </w:style>
  <w:style w:type="paragraph" w:customStyle="1" w:styleId="s1">
    <w:name w:val="s_1"/>
    <w:basedOn w:val="a"/>
    <w:rsid w:val="004C16D2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s3">
    <w:name w:val="s_3"/>
    <w:basedOn w:val="a"/>
    <w:rsid w:val="004C16D2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FontStyle40">
    <w:name w:val="Font Style40"/>
    <w:rsid w:val="004E3B9A"/>
    <w:rPr>
      <w:rFonts w:ascii="Times New Roman" w:hAnsi="Times New Roman" w:cs="Times New Roman"/>
      <w:sz w:val="26"/>
      <w:szCs w:val="26"/>
    </w:rPr>
  </w:style>
  <w:style w:type="paragraph" w:customStyle="1" w:styleId="western">
    <w:name w:val="western"/>
    <w:basedOn w:val="a"/>
    <w:rsid w:val="004E3B9A"/>
    <w:pPr>
      <w:suppressAutoHyphens/>
      <w:spacing w:before="280" w:after="280"/>
      <w:ind w:firstLine="720"/>
      <w:jc w:val="both"/>
    </w:pPr>
    <w:rPr>
      <w:color w:val="auto"/>
      <w:kern w:val="0"/>
      <w:sz w:val="28"/>
      <w:szCs w:val="28"/>
      <w:lang w:eastAsia="zh-CN"/>
    </w:rPr>
  </w:style>
  <w:style w:type="paragraph" w:styleId="38">
    <w:name w:val="toc 3"/>
    <w:basedOn w:val="a"/>
    <w:next w:val="a"/>
    <w:autoRedefine/>
    <w:semiHidden/>
    <w:rsid w:val="002C4C5A"/>
    <w:rPr>
      <w:smallCaps/>
      <w:color w:val="auto"/>
      <w:kern w:val="0"/>
      <w:sz w:val="22"/>
      <w:szCs w:val="24"/>
      <w:lang w:val="en-US" w:eastAsia="en-US"/>
    </w:rPr>
  </w:style>
  <w:style w:type="paragraph" w:customStyle="1" w:styleId="42">
    <w:name w:val="Обычный4"/>
    <w:rsid w:val="002C4C5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character" w:customStyle="1" w:styleId="adm-postdateicon">
    <w:name w:val="adm-postdateicon"/>
    <w:basedOn w:val="a0"/>
    <w:rsid w:val="006038DC"/>
  </w:style>
  <w:style w:type="paragraph" w:styleId="afc">
    <w:name w:val="No Spacing"/>
    <w:uiPriority w:val="1"/>
    <w:qFormat/>
    <w:rsid w:val="008A210E"/>
    <w:pPr>
      <w:spacing w:after="0" w:line="240" w:lineRule="auto"/>
    </w:pPr>
    <w:rPr>
      <w:rFonts w:ascii="Calibri" w:eastAsia="Calibri" w:hAnsi="Calibri" w:cs="Times New Roman"/>
    </w:rPr>
  </w:style>
  <w:style w:type="character" w:styleId="afd">
    <w:name w:val="annotation reference"/>
    <w:semiHidden/>
    <w:rsid w:val="00DA53CD"/>
    <w:rPr>
      <w:sz w:val="16"/>
      <w:szCs w:val="16"/>
    </w:rPr>
  </w:style>
  <w:style w:type="paragraph" w:customStyle="1" w:styleId="ConsPlusNonformat">
    <w:name w:val="ConsPlusNonformat"/>
    <w:uiPriority w:val="99"/>
    <w:rsid w:val="00F36F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s2">
    <w:name w:val="s2"/>
    <w:basedOn w:val="a0"/>
    <w:rsid w:val="004E6388"/>
  </w:style>
  <w:style w:type="paragraph" w:customStyle="1" w:styleId="p31">
    <w:name w:val="p31"/>
    <w:basedOn w:val="a"/>
    <w:rsid w:val="004E638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30">
    <w:name w:val="p30"/>
    <w:basedOn w:val="a"/>
    <w:rsid w:val="004E638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f">
    <w:name w:val="f"/>
    <w:basedOn w:val="a"/>
    <w:rsid w:val="00C8245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ConsPlusNormal2">
    <w:name w:val="ConsPlusNormal Знак Знак"/>
    <w:link w:val="ConsPlusNormal3"/>
    <w:rsid w:val="00A1363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3">
    <w:name w:val="ConsPlusNormal Знак Знак Знак"/>
    <w:link w:val="ConsPlusNormal2"/>
    <w:locked/>
    <w:rsid w:val="00A1363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Стиль 1."/>
    <w:basedOn w:val="a"/>
    <w:uiPriority w:val="99"/>
    <w:rsid w:val="000445B5"/>
    <w:pPr>
      <w:numPr>
        <w:numId w:val="1"/>
      </w:numPr>
      <w:jc w:val="both"/>
    </w:pPr>
    <w:rPr>
      <w:color w:val="auto"/>
      <w:kern w:val="0"/>
      <w:sz w:val="26"/>
    </w:rPr>
  </w:style>
  <w:style w:type="paragraph" w:customStyle="1" w:styleId="110">
    <w:name w:val="Стиль 1.1."/>
    <w:basedOn w:val="a"/>
    <w:uiPriority w:val="99"/>
    <w:rsid w:val="000445B5"/>
    <w:pPr>
      <w:tabs>
        <w:tab w:val="num" w:pos="1276"/>
      </w:tabs>
      <w:ind w:firstLine="709"/>
      <w:jc w:val="both"/>
    </w:pPr>
    <w:rPr>
      <w:color w:val="auto"/>
      <w:kern w:val="0"/>
      <w:sz w:val="26"/>
    </w:rPr>
  </w:style>
  <w:style w:type="paragraph" w:customStyle="1" w:styleId="111">
    <w:name w:val="Стиль 1.1.1."/>
    <w:basedOn w:val="a"/>
    <w:uiPriority w:val="99"/>
    <w:rsid w:val="000445B5"/>
    <w:pPr>
      <w:tabs>
        <w:tab w:val="num" w:pos="3403"/>
      </w:tabs>
      <w:ind w:left="1985" w:firstLine="709"/>
      <w:jc w:val="both"/>
    </w:pPr>
    <w:rPr>
      <w:color w:val="auto"/>
      <w:kern w:val="0"/>
      <w:sz w:val="26"/>
    </w:rPr>
  </w:style>
  <w:style w:type="paragraph" w:customStyle="1" w:styleId="1111">
    <w:name w:val="Стиль 1.1.1.1."/>
    <w:basedOn w:val="a"/>
    <w:uiPriority w:val="99"/>
    <w:rsid w:val="000445B5"/>
    <w:pPr>
      <w:tabs>
        <w:tab w:val="num" w:pos="1588"/>
      </w:tabs>
      <w:ind w:firstLine="709"/>
      <w:jc w:val="both"/>
    </w:pPr>
    <w:rPr>
      <w:color w:val="auto"/>
      <w:kern w:val="0"/>
      <w:sz w:val="26"/>
    </w:rPr>
  </w:style>
  <w:style w:type="paragraph" w:customStyle="1" w:styleId="17">
    <w:name w:val="Стиль ппп_1)"/>
    <w:basedOn w:val="a"/>
    <w:uiPriority w:val="99"/>
    <w:rsid w:val="000445B5"/>
    <w:pPr>
      <w:tabs>
        <w:tab w:val="num" w:pos="993"/>
      </w:tabs>
      <w:ind w:left="993" w:hanging="709"/>
      <w:jc w:val="both"/>
    </w:pPr>
    <w:rPr>
      <w:color w:val="auto"/>
      <w:kern w:val="0"/>
      <w:sz w:val="26"/>
    </w:rPr>
  </w:style>
  <w:style w:type="paragraph" w:customStyle="1" w:styleId="afe">
    <w:name w:val="Стиль ппп_а)"/>
    <w:basedOn w:val="a"/>
    <w:uiPriority w:val="99"/>
    <w:rsid w:val="000445B5"/>
    <w:pPr>
      <w:tabs>
        <w:tab w:val="num" w:pos="709"/>
      </w:tabs>
      <w:ind w:left="709" w:hanging="709"/>
      <w:jc w:val="both"/>
    </w:pPr>
    <w:rPr>
      <w:color w:val="auto"/>
      <w:kern w:val="0"/>
      <w:sz w:val="26"/>
    </w:rPr>
  </w:style>
  <w:style w:type="paragraph" w:customStyle="1" w:styleId="10">
    <w:name w:val="Стиль приложения 1."/>
    <w:basedOn w:val="1"/>
    <w:uiPriority w:val="99"/>
    <w:rsid w:val="000445B5"/>
    <w:pPr>
      <w:numPr>
        <w:numId w:val="2"/>
      </w:numPr>
      <w:jc w:val="center"/>
    </w:pPr>
  </w:style>
  <w:style w:type="paragraph" w:customStyle="1" w:styleId="112">
    <w:name w:val="Стиль приложения 1.1."/>
    <w:basedOn w:val="a"/>
    <w:uiPriority w:val="99"/>
    <w:rsid w:val="000445B5"/>
    <w:pPr>
      <w:tabs>
        <w:tab w:val="num" w:pos="1276"/>
      </w:tabs>
      <w:ind w:firstLine="709"/>
      <w:jc w:val="both"/>
    </w:pPr>
    <w:rPr>
      <w:color w:val="auto"/>
      <w:kern w:val="0"/>
      <w:sz w:val="26"/>
    </w:rPr>
  </w:style>
  <w:style w:type="paragraph" w:customStyle="1" w:styleId="1110">
    <w:name w:val="Стиль приложения 1.1.1."/>
    <w:basedOn w:val="a"/>
    <w:uiPriority w:val="99"/>
    <w:rsid w:val="000445B5"/>
    <w:pPr>
      <w:tabs>
        <w:tab w:val="num" w:pos="1418"/>
      </w:tabs>
      <w:ind w:firstLine="709"/>
      <w:jc w:val="both"/>
    </w:pPr>
    <w:rPr>
      <w:color w:val="auto"/>
      <w:kern w:val="0"/>
      <w:sz w:val="26"/>
    </w:rPr>
  </w:style>
  <w:style w:type="paragraph" w:customStyle="1" w:styleId="11110">
    <w:name w:val="Стиль приложения 1.1.1.1."/>
    <w:basedOn w:val="a"/>
    <w:uiPriority w:val="99"/>
    <w:rsid w:val="000445B5"/>
    <w:pPr>
      <w:tabs>
        <w:tab w:val="num" w:pos="1588"/>
      </w:tabs>
      <w:ind w:left="697" w:firstLine="12"/>
      <w:jc w:val="both"/>
    </w:pPr>
    <w:rPr>
      <w:color w:val="auto"/>
      <w:kern w:val="0"/>
      <w:sz w:val="26"/>
    </w:rPr>
  </w:style>
  <w:style w:type="paragraph" w:customStyle="1" w:styleId="18">
    <w:name w:val="Стиль приложения_1)"/>
    <w:basedOn w:val="a"/>
    <w:uiPriority w:val="99"/>
    <w:rsid w:val="000445B5"/>
    <w:pPr>
      <w:tabs>
        <w:tab w:val="num" w:pos="709"/>
      </w:tabs>
      <w:ind w:left="709" w:hanging="709"/>
      <w:jc w:val="both"/>
    </w:pPr>
    <w:rPr>
      <w:color w:val="auto"/>
      <w:kern w:val="0"/>
      <w:sz w:val="26"/>
    </w:rPr>
  </w:style>
  <w:style w:type="paragraph" w:customStyle="1" w:styleId="aff">
    <w:name w:val="Стиль приложения_а)"/>
    <w:basedOn w:val="a"/>
    <w:uiPriority w:val="99"/>
    <w:rsid w:val="000445B5"/>
    <w:pPr>
      <w:tabs>
        <w:tab w:val="num" w:pos="709"/>
      </w:tabs>
      <w:ind w:left="709" w:hanging="709"/>
      <w:jc w:val="both"/>
    </w:pPr>
    <w:rPr>
      <w:color w:val="auto"/>
      <w:kern w:val="0"/>
      <w:sz w:val="26"/>
    </w:rPr>
  </w:style>
  <w:style w:type="paragraph" w:customStyle="1" w:styleId="19">
    <w:name w:val="Без интервала1"/>
    <w:rsid w:val="004528B9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ConsNonformat">
    <w:name w:val="ConsNonformat"/>
    <w:rsid w:val="00A725D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Arial Unicode MS"/>
      <w:sz w:val="20"/>
      <w:szCs w:val="20"/>
    </w:rPr>
  </w:style>
  <w:style w:type="paragraph" w:customStyle="1" w:styleId="ConsTitle">
    <w:name w:val="ConsTitle"/>
    <w:rsid w:val="00A725D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A725D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customStyle="1" w:styleId="aff0">
    <w:name w:val="Цветовое выделение"/>
    <w:uiPriority w:val="99"/>
    <w:rsid w:val="009B365D"/>
    <w:rPr>
      <w:b/>
      <w:bCs/>
      <w:color w:val="26282F"/>
    </w:rPr>
  </w:style>
  <w:style w:type="paragraph" w:customStyle="1" w:styleId="aff1">
    <w:name w:val="Нормальный (таблица)"/>
    <w:basedOn w:val="a"/>
    <w:next w:val="a"/>
    <w:uiPriority w:val="99"/>
    <w:rsid w:val="009B365D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color w:val="auto"/>
      <w:kern w:val="0"/>
      <w:sz w:val="24"/>
      <w:szCs w:val="24"/>
    </w:rPr>
  </w:style>
  <w:style w:type="paragraph" w:customStyle="1" w:styleId="51">
    <w:name w:val="Обычный5"/>
    <w:rsid w:val="009F6E9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table" w:styleId="aff2">
    <w:name w:val="Table Grid"/>
    <w:basedOn w:val="a1"/>
    <w:uiPriority w:val="59"/>
    <w:rsid w:val="00D873F3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63">
    <w:name w:val="Обычный6"/>
    <w:rsid w:val="001956ED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rtecenter">
    <w:name w:val="rtecenter"/>
    <w:basedOn w:val="a"/>
    <w:rsid w:val="00AA4FBA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Standard">
    <w:name w:val="Standard"/>
    <w:rsid w:val="00DA48F8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character" w:customStyle="1" w:styleId="spelle">
    <w:name w:val="spelle"/>
    <w:basedOn w:val="a0"/>
    <w:rsid w:val="009E7C1E"/>
  </w:style>
  <w:style w:type="paragraph" w:customStyle="1" w:styleId="style31">
    <w:name w:val="style31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62">
    <w:name w:val="fontstyle62"/>
    <w:basedOn w:val="a0"/>
    <w:rsid w:val="009E7C1E"/>
  </w:style>
  <w:style w:type="paragraph" w:customStyle="1" w:styleId="style8">
    <w:name w:val="style8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61">
    <w:name w:val="fontstyle61"/>
    <w:basedOn w:val="a0"/>
    <w:rsid w:val="009E7C1E"/>
  </w:style>
  <w:style w:type="paragraph" w:customStyle="1" w:styleId="style4">
    <w:name w:val="style4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67">
    <w:name w:val="fontstyle67"/>
    <w:basedOn w:val="a0"/>
    <w:rsid w:val="009E7C1E"/>
  </w:style>
  <w:style w:type="paragraph" w:customStyle="1" w:styleId="style44">
    <w:name w:val="style44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72">
    <w:name w:val="fontstyle72"/>
    <w:basedOn w:val="a0"/>
    <w:rsid w:val="009E7C1E"/>
  </w:style>
  <w:style w:type="paragraph" w:customStyle="1" w:styleId="style48">
    <w:name w:val="style48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49">
    <w:name w:val="style49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70">
    <w:name w:val="fontstyle70"/>
    <w:basedOn w:val="a0"/>
    <w:rsid w:val="009E7C1E"/>
  </w:style>
  <w:style w:type="paragraph" w:customStyle="1" w:styleId="style54">
    <w:name w:val="style54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23">
    <w:name w:val="style23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7">
    <w:name w:val="style7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46">
    <w:name w:val="style46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40">
    <w:name w:val="style40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96">
    <w:name w:val="fontstyle96"/>
    <w:basedOn w:val="a0"/>
    <w:rsid w:val="009E7C1E"/>
  </w:style>
  <w:style w:type="paragraph" w:customStyle="1" w:styleId="style18">
    <w:name w:val="style18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25">
    <w:name w:val="style25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2a">
    <w:name w:val="Без интервала2"/>
    <w:rsid w:val="009E7C1E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textbody">
    <w:name w:val="textbody"/>
    <w:basedOn w:val="a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styleId="aff3">
    <w:name w:val="FollowedHyperlink"/>
    <w:uiPriority w:val="99"/>
    <w:semiHidden/>
    <w:unhideWhenUsed/>
    <w:rsid w:val="009E7C1E"/>
    <w:rPr>
      <w:color w:val="800080"/>
      <w:u w:val="single"/>
    </w:rPr>
  </w:style>
  <w:style w:type="character" w:customStyle="1" w:styleId="internetlink">
    <w:name w:val="internetlink"/>
    <w:basedOn w:val="a0"/>
    <w:rsid w:val="009E7C1E"/>
  </w:style>
  <w:style w:type="paragraph" w:customStyle="1" w:styleId="heading3">
    <w:name w:val="heading3"/>
    <w:basedOn w:val="a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heading2">
    <w:name w:val="heading2"/>
    <w:basedOn w:val="a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tablecontents">
    <w:name w:val="tablecontents"/>
    <w:basedOn w:val="a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4">
    <w:name w:val="p4"/>
    <w:basedOn w:val="a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2">
    <w:name w:val="p2"/>
    <w:basedOn w:val="a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s4">
    <w:name w:val="s4"/>
    <w:basedOn w:val="a0"/>
    <w:rsid w:val="009E7C1E"/>
  </w:style>
  <w:style w:type="paragraph" w:styleId="HTML">
    <w:name w:val="HTML Preformatted"/>
    <w:basedOn w:val="a"/>
    <w:link w:val="HTML0"/>
    <w:uiPriority w:val="99"/>
    <w:unhideWhenUsed/>
    <w:rsid w:val="00502CE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kern w:val="0"/>
    </w:rPr>
  </w:style>
  <w:style w:type="character" w:customStyle="1" w:styleId="HTML0">
    <w:name w:val="Стандартный HTML Знак"/>
    <w:basedOn w:val="a0"/>
    <w:link w:val="HTML"/>
    <w:uiPriority w:val="99"/>
    <w:rsid w:val="00502CE2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b">
    <w:name w:val="Абзац списка2"/>
    <w:basedOn w:val="a"/>
    <w:link w:val="ListParagraphChar"/>
    <w:rsid w:val="005C3A1A"/>
    <w:pPr>
      <w:spacing w:after="200" w:line="276" w:lineRule="auto"/>
      <w:ind w:left="720"/>
      <w:contextualSpacing/>
    </w:pPr>
    <w:rPr>
      <w:rFonts w:ascii="Calibri" w:hAnsi="Calibri"/>
      <w:color w:val="auto"/>
      <w:kern w:val="0"/>
      <w:sz w:val="22"/>
      <w:lang w:eastAsia="en-US"/>
    </w:rPr>
  </w:style>
  <w:style w:type="character" w:customStyle="1" w:styleId="ListParagraphChar">
    <w:name w:val="List Paragraph Char"/>
    <w:link w:val="2b"/>
    <w:locked/>
    <w:rsid w:val="005C3A1A"/>
    <w:rPr>
      <w:rFonts w:ascii="Calibri" w:eastAsia="Times New Roman" w:hAnsi="Calibri" w:cs="Times New Roman"/>
      <w:szCs w:val="20"/>
    </w:rPr>
  </w:style>
  <w:style w:type="character" w:customStyle="1" w:styleId="rvts6">
    <w:name w:val="rvts6"/>
    <w:basedOn w:val="a0"/>
    <w:rsid w:val="005C3A1A"/>
  </w:style>
  <w:style w:type="paragraph" w:customStyle="1" w:styleId="aff4">
    <w:name w:val="Комментарий"/>
    <w:basedOn w:val="a"/>
    <w:next w:val="a"/>
    <w:uiPriority w:val="99"/>
    <w:rsid w:val="00380CDB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kern w:val="0"/>
      <w:sz w:val="26"/>
      <w:szCs w:val="26"/>
      <w:shd w:val="clear" w:color="auto" w:fill="F0F0F0"/>
    </w:rPr>
  </w:style>
  <w:style w:type="paragraph" w:customStyle="1" w:styleId="7">
    <w:name w:val="Обычный7"/>
    <w:rsid w:val="0058150F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9">
    <w:name w:val="Без интервала3"/>
    <w:link w:val="NoSpacingChar"/>
    <w:rsid w:val="000F6BC1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NoSpacingChar">
    <w:name w:val="No Spacing Char"/>
    <w:link w:val="39"/>
    <w:locked/>
    <w:rsid w:val="000F6BC1"/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3a">
    <w:name w:val="Абзац списка3"/>
    <w:basedOn w:val="a"/>
    <w:rsid w:val="000F6BC1"/>
    <w:pPr>
      <w:ind w:left="720"/>
      <w:contextualSpacing/>
    </w:pPr>
    <w:rPr>
      <w:rFonts w:eastAsia="Calibri"/>
      <w:kern w:val="0"/>
      <w:sz w:val="28"/>
      <w:szCs w:val="28"/>
    </w:rPr>
  </w:style>
  <w:style w:type="paragraph" w:customStyle="1" w:styleId="formattexttopleveltext">
    <w:name w:val="formattext topleveltext"/>
    <w:basedOn w:val="a"/>
    <w:uiPriority w:val="99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14">
    <w:name w:val="p14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3">
    <w:name w:val="p3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s5">
    <w:name w:val="s5"/>
    <w:basedOn w:val="a0"/>
    <w:rsid w:val="000F6BC1"/>
  </w:style>
  <w:style w:type="paragraph" w:customStyle="1" w:styleId="p16">
    <w:name w:val="p16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17">
    <w:name w:val="p17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8">
    <w:name w:val="p8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s10">
    <w:name w:val="s1"/>
    <w:basedOn w:val="a0"/>
    <w:rsid w:val="000F6BC1"/>
  </w:style>
  <w:style w:type="paragraph" w:customStyle="1" w:styleId="p15">
    <w:name w:val="p15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s30">
    <w:name w:val="s3"/>
    <w:basedOn w:val="a0"/>
    <w:rsid w:val="000F6BC1"/>
  </w:style>
  <w:style w:type="character" w:customStyle="1" w:styleId="1a">
    <w:name w:val="Гиперссылка1"/>
    <w:basedOn w:val="a0"/>
    <w:rsid w:val="00412BDA"/>
  </w:style>
  <w:style w:type="character" w:styleId="aff5">
    <w:name w:val="footnote reference"/>
    <w:basedOn w:val="a0"/>
    <w:semiHidden/>
    <w:rsid w:val="007452BC"/>
    <w:rPr>
      <w:vertAlign w:val="superscript"/>
    </w:rPr>
  </w:style>
  <w:style w:type="paragraph" w:styleId="aff6">
    <w:name w:val="Subtitle"/>
    <w:basedOn w:val="a"/>
    <w:link w:val="aff7"/>
    <w:qFormat/>
    <w:rsid w:val="003E418F"/>
    <w:pPr>
      <w:jc w:val="center"/>
    </w:pPr>
    <w:rPr>
      <w:b/>
      <w:color w:val="auto"/>
      <w:kern w:val="0"/>
      <w:sz w:val="28"/>
    </w:rPr>
  </w:style>
  <w:style w:type="character" w:customStyle="1" w:styleId="aff7">
    <w:name w:val="Подзаголовок Знак"/>
    <w:basedOn w:val="a0"/>
    <w:link w:val="aff6"/>
    <w:rsid w:val="003E418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ff8">
    <w:name w:val="Базовый"/>
    <w:rsid w:val="003E418F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formattext">
    <w:name w:val="formattext"/>
    <w:basedOn w:val="a"/>
    <w:rsid w:val="008B6FA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43">
    <w:name w:val="Абзац списка4"/>
    <w:basedOn w:val="a"/>
    <w:rsid w:val="00485D86"/>
    <w:pPr>
      <w:spacing w:after="160" w:line="256" w:lineRule="auto"/>
      <w:ind w:left="720"/>
      <w:contextualSpacing/>
    </w:pPr>
    <w:rPr>
      <w:rFonts w:ascii="Calibri" w:hAnsi="Calibri"/>
      <w:color w:val="auto"/>
      <w:kern w:val="0"/>
      <w:sz w:val="22"/>
      <w:szCs w:val="22"/>
      <w:lang w:eastAsia="en-US"/>
    </w:rPr>
  </w:style>
  <w:style w:type="paragraph" w:customStyle="1" w:styleId="44">
    <w:name w:val="Без интервала4"/>
    <w:rsid w:val="00750F2D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8">
    <w:name w:val="Обычный8"/>
    <w:rsid w:val="00D85F5B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52">
    <w:name w:val="Без интервала5"/>
    <w:rsid w:val="00DE5CC5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9">
    <w:name w:val="Обычный9"/>
    <w:rsid w:val="00A61C4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5C2812"/>
    <w:pPr>
      <w:pBdr>
        <w:bottom w:val="single" w:sz="6" w:space="1" w:color="auto"/>
      </w:pBdr>
      <w:jc w:val="center"/>
    </w:pPr>
    <w:rPr>
      <w:rFonts w:ascii="Arial" w:hAnsi="Arial" w:cs="Arial"/>
      <w:vanish/>
      <w:color w:val="auto"/>
      <w:kern w:val="0"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5C2812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0"/>
    <w:rsid w:val="005C2812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5C2812"/>
    <w:pPr>
      <w:pBdr>
        <w:top w:val="single" w:sz="6" w:space="1" w:color="auto"/>
      </w:pBdr>
      <w:jc w:val="center"/>
    </w:pPr>
    <w:rPr>
      <w:rFonts w:ascii="Arial" w:hAnsi="Arial" w:cs="Arial"/>
      <w:vanish/>
      <w:color w:val="auto"/>
      <w:kern w:val="0"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5C2812"/>
    <w:rPr>
      <w:rFonts w:ascii="Arial" w:eastAsia="Times New Roman" w:hAnsi="Arial" w:cs="Arial"/>
      <w:vanish/>
      <w:sz w:val="16"/>
      <w:szCs w:val="16"/>
      <w:lang w:eastAsia="ru-RU"/>
    </w:rPr>
  </w:style>
  <w:style w:type="paragraph" w:customStyle="1" w:styleId="rtejustify">
    <w:name w:val="rtejustify"/>
    <w:basedOn w:val="a"/>
    <w:rsid w:val="00381AFD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rteright">
    <w:name w:val="rteright"/>
    <w:basedOn w:val="a"/>
    <w:rsid w:val="00511DA7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100">
    <w:name w:val="Обычный10"/>
    <w:rsid w:val="00A3520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Cell">
    <w:name w:val="ConsCell"/>
    <w:rsid w:val="0062006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3">
    <w:name w:val="Обычный11"/>
    <w:rsid w:val="0062006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20">
    <w:name w:val="Обычный12"/>
    <w:rsid w:val="002D2581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30">
    <w:name w:val="Обычный13"/>
    <w:rsid w:val="00B13A5E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Default">
    <w:name w:val="Default"/>
    <w:uiPriority w:val="99"/>
    <w:rsid w:val="0012759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onsPlusNormal10">
    <w:name w:val="ConsPlusNormal1"/>
    <w:uiPriority w:val="99"/>
    <w:locked/>
    <w:rsid w:val="007D5D5E"/>
    <w:rPr>
      <w:rFonts w:ascii="Times New Roman" w:eastAsia="Times New Roman" w:hAnsi="Times New Roman"/>
      <w:sz w:val="24"/>
      <w:szCs w:val="22"/>
    </w:rPr>
  </w:style>
  <w:style w:type="character" w:customStyle="1" w:styleId="213pt">
    <w:name w:val="Основной текст (2) + 13 pt"/>
    <w:aliases w:val="Полужирный"/>
    <w:rsid w:val="00CE1A59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 w:eastAsia="ru-RU" w:bidi="ru-RU"/>
    </w:rPr>
  </w:style>
  <w:style w:type="character" w:customStyle="1" w:styleId="3b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uiPriority w:val="99"/>
    <w:locked/>
    <w:rsid w:val="0033624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Абзац списка Знак"/>
    <w:link w:val="ac"/>
    <w:locked/>
    <w:rsid w:val="00C075AE"/>
    <w:rPr>
      <w:rFonts w:ascii="Calibri" w:eastAsia="Calibri" w:hAnsi="Calibri" w:cs="Times New Roman"/>
    </w:rPr>
  </w:style>
  <w:style w:type="character" w:styleId="aff9">
    <w:name w:val="page number"/>
    <w:uiPriority w:val="99"/>
    <w:rsid w:val="00C075AE"/>
    <w:rPr>
      <w:rFonts w:cs="Times New Roman"/>
    </w:rPr>
  </w:style>
  <w:style w:type="paragraph" w:customStyle="1" w:styleId="Noparagraphstyle">
    <w:name w:val="[No paragraph style]"/>
    <w:rsid w:val="00C075AE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70">
    <w:name w:val="Style7"/>
    <w:basedOn w:val="a"/>
    <w:uiPriority w:val="99"/>
    <w:rsid w:val="005F6E87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  <w:color w:val="auto"/>
      <w:kern w:val="0"/>
      <w:sz w:val="24"/>
      <w:szCs w:val="24"/>
    </w:rPr>
  </w:style>
  <w:style w:type="paragraph" w:customStyle="1" w:styleId="Style6">
    <w:name w:val="Style6"/>
    <w:basedOn w:val="a"/>
    <w:uiPriority w:val="99"/>
    <w:rsid w:val="005F6E87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  <w:color w:val="auto"/>
      <w:kern w:val="0"/>
      <w:sz w:val="24"/>
      <w:szCs w:val="24"/>
    </w:rPr>
  </w:style>
  <w:style w:type="paragraph" w:customStyle="1" w:styleId="Style19">
    <w:name w:val="Style19"/>
    <w:basedOn w:val="a"/>
    <w:uiPriority w:val="99"/>
    <w:rsid w:val="005F6E87"/>
    <w:pPr>
      <w:widowControl w:val="0"/>
      <w:autoSpaceDE w:val="0"/>
      <w:autoSpaceDN w:val="0"/>
      <w:adjustRightInd w:val="0"/>
      <w:jc w:val="both"/>
    </w:pPr>
    <w:rPr>
      <w:rFonts w:ascii="Arial Narrow" w:hAnsi="Arial Narrow"/>
      <w:color w:val="auto"/>
      <w:kern w:val="0"/>
      <w:sz w:val="24"/>
      <w:szCs w:val="24"/>
    </w:rPr>
  </w:style>
  <w:style w:type="character" w:customStyle="1" w:styleId="FontStyle57">
    <w:name w:val="Font Style57"/>
    <w:uiPriority w:val="99"/>
    <w:rsid w:val="005F6E87"/>
    <w:rPr>
      <w:rFonts w:ascii="Cambria" w:hAnsi="Cambria" w:cs="Cambria" w:hint="default"/>
      <w:sz w:val="20"/>
      <w:szCs w:val="20"/>
    </w:rPr>
  </w:style>
  <w:style w:type="character" w:customStyle="1" w:styleId="FontStyle58">
    <w:name w:val="Font Style58"/>
    <w:uiPriority w:val="99"/>
    <w:rsid w:val="005F6E87"/>
    <w:rPr>
      <w:rFonts w:ascii="Cambria" w:hAnsi="Cambria" w:cs="Cambria" w:hint="default"/>
      <w:i/>
      <w:i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0" w:qFormat="1"/>
    <w:lsdException w:name="footnote reference" w:uiPriority="0"/>
    <w:lsdException w:name="annotation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049A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11">
    <w:name w:val="heading 1"/>
    <w:aliases w:val="Раздел Договора,H1,&quot;Алмаз&quot;"/>
    <w:basedOn w:val="a"/>
    <w:next w:val="a"/>
    <w:link w:val="12"/>
    <w:qFormat/>
    <w:rsid w:val="00D963CA"/>
    <w:pPr>
      <w:keepNext/>
      <w:ind w:firstLine="540"/>
      <w:jc w:val="both"/>
      <w:outlineLvl w:val="0"/>
    </w:pPr>
    <w:rPr>
      <w:b/>
      <w:bCs/>
      <w:color w:val="auto"/>
      <w:kern w:val="0"/>
      <w:sz w:val="24"/>
      <w:szCs w:val="24"/>
      <w:lang w:eastAsia="en-US"/>
    </w:rPr>
  </w:style>
  <w:style w:type="paragraph" w:styleId="2">
    <w:name w:val="heading 2"/>
    <w:basedOn w:val="a"/>
    <w:next w:val="a"/>
    <w:link w:val="20"/>
    <w:uiPriority w:val="9"/>
    <w:unhideWhenUsed/>
    <w:qFormat/>
    <w:rsid w:val="005E6E9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A5B592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217E8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A5B592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C281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A5B592" w:themeColor="accen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4269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526041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2">
    <w:name w:val="Заголовок 1 Знак"/>
    <w:aliases w:val="Раздел Договора Знак,H1 Знак,&quot;Алмаз&quot; Знак"/>
    <w:basedOn w:val="a0"/>
    <w:link w:val="11"/>
    <w:rsid w:val="00D963CA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5E6E9E"/>
    <w:rPr>
      <w:rFonts w:asciiTheme="majorHAnsi" w:eastAsiaTheme="majorEastAsia" w:hAnsiTheme="majorHAnsi" w:cstheme="majorBidi"/>
      <w:b/>
      <w:bCs/>
      <w:color w:val="A5B592" w:themeColor="accent1"/>
      <w:kern w:val="28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17E8F"/>
    <w:rPr>
      <w:rFonts w:asciiTheme="majorHAnsi" w:eastAsiaTheme="majorEastAsia" w:hAnsiTheme="majorHAnsi" w:cstheme="majorBidi"/>
      <w:b/>
      <w:bCs/>
      <w:color w:val="A5B592" w:themeColor="accent1"/>
      <w:kern w:val="28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5C2812"/>
    <w:rPr>
      <w:rFonts w:asciiTheme="majorHAnsi" w:eastAsiaTheme="majorEastAsia" w:hAnsiTheme="majorHAnsi" w:cstheme="majorBidi"/>
      <w:b/>
      <w:bCs/>
      <w:i/>
      <w:iCs/>
      <w:color w:val="A5B592" w:themeColor="accent1"/>
      <w:kern w:val="28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534269"/>
    <w:rPr>
      <w:rFonts w:asciiTheme="majorHAnsi" w:eastAsiaTheme="majorEastAsia" w:hAnsiTheme="majorHAnsi" w:cstheme="majorBidi"/>
      <w:i/>
      <w:iCs/>
      <w:color w:val="526041" w:themeColor="accent1" w:themeShade="7F"/>
      <w:kern w:val="28"/>
      <w:sz w:val="20"/>
      <w:szCs w:val="20"/>
      <w:lang w:eastAsia="ru-RU"/>
    </w:rPr>
  </w:style>
  <w:style w:type="character" w:styleId="a3">
    <w:name w:val="Hyperlink"/>
    <w:basedOn w:val="a0"/>
    <w:uiPriority w:val="99"/>
    <w:rsid w:val="0008521F"/>
    <w:rPr>
      <w:color w:val="0000FF"/>
      <w:u w:val="single"/>
    </w:rPr>
  </w:style>
  <w:style w:type="paragraph" w:styleId="a4">
    <w:name w:val="header"/>
    <w:basedOn w:val="a"/>
    <w:link w:val="a5"/>
    <w:unhideWhenUsed/>
    <w:rsid w:val="00D963C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D963CA"/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D963C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963CA"/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a8">
    <w:name w:val="Body Text"/>
    <w:basedOn w:val="a"/>
    <w:link w:val="a9"/>
    <w:rsid w:val="00D963CA"/>
    <w:pPr>
      <w:spacing w:after="120"/>
    </w:pPr>
    <w:rPr>
      <w:color w:val="auto"/>
      <w:kern w:val="0"/>
      <w:sz w:val="24"/>
      <w:szCs w:val="24"/>
      <w:lang w:val="en-US" w:eastAsia="en-US"/>
    </w:rPr>
  </w:style>
  <w:style w:type="character" w:customStyle="1" w:styleId="a9">
    <w:name w:val="Основной текст Знак"/>
    <w:basedOn w:val="a0"/>
    <w:link w:val="a8"/>
    <w:rsid w:val="00D963CA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13">
    <w:name w:val="Обычный1"/>
    <w:rsid w:val="00D963C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7B21DB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7B21DB"/>
    <w:rPr>
      <w:rFonts w:ascii="Tahoma" w:eastAsia="Times New Roman" w:hAnsi="Tahoma" w:cs="Tahoma"/>
      <w:color w:val="000000"/>
      <w:kern w:val="28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254546"/>
  </w:style>
  <w:style w:type="paragraph" w:styleId="31">
    <w:name w:val="Body Text 3"/>
    <w:basedOn w:val="a"/>
    <w:link w:val="32"/>
    <w:uiPriority w:val="99"/>
    <w:unhideWhenUsed/>
    <w:rsid w:val="005E61E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5E61E1"/>
    <w:rPr>
      <w:rFonts w:ascii="Times New Roman" w:eastAsia="Times New Roman" w:hAnsi="Times New Roman" w:cs="Times New Roman"/>
      <w:color w:val="000000"/>
      <w:kern w:val="28"/>
      <w:sz w:val="16"/>
      <w:szCs w:val="16"/>
      <w:lang w:eastAsia="ru-RU"/>
    </w:rPr>
  </w:style>
  <w:style w:type="paragraph" w:styleId="ac">
    <w:name w:val="List Paragraph"/>
    <w:basedOn w:val="a"/>
    <w:uiPriority w:val="34"/>
    <w:qFormat/>
    <w:rsid w:val="000D7F0B"/>
    <w:pPr>
      <w:spacing w:after="200" w:line="276" w:lineRule="auto"/>
      <w:ind w:left="720"/>
      <w:contextualSpacing/>
    </w:pPr>
    <w:rPr>
      <w:rFonts w:ascii="Calibri" w:eastAsia="Calibri" w:hAnsi="Calibri"/>
      <w:color w:val="auto"/>
      <w:kern w:val="0"/>
      <w:sz w:val="22"/>
      <w:szCs w:val="22"/>
      <w:lang w:eastAsia="en-US"/>
    </w:rPr>
  </w:style>
  <w:style w:type="paragraph" w:customStyle="1" w:styleId="ConsPlusTitle">
    <w:name w:val="ConsPlusTitle"/>
    <w:rsid w:val="000D7F0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18"/>
      <w:szCs w:val="18"/>
    </w:rPr>
  </w:style>
  <w:style w:type="character" w:customStyle="1" w:styleId="41">
    <w:name w:val="Основной текст (4)"/>
    <w:basedOn w:val="a0"/>
    <w:rsid w:val="000D7F0B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3">
    <w:name w:val="Заголовок №3"/>
    <w:basedOn w:val="a0"/>
    <w:rsid w:val="000D7F0B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0"/>
    <w:rsid w:val="000D7F0B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styleId="ad">
    <w:name w:val="Title"/>
    <w:basedOn w:val="a"/>
    <w:link w:val="ae"/>
    <w:qFormat/>
    <w:rsid w:val="005E6E9E"/>
    <w:pPr>
      <w:jc w:val="center"/>
    </w:pPr>
    <w:rPr>
      <w:color w:val="auto"/>
      <w:kern w:val="0"/>
      <w:sz w:val="24"/>
    </w:rPr>
  </w:style>
  <w:style w:type="character" w:customStyle="1" w:styleId="ae">
    <w:name w:val="Название Знак"/>
    <w:basedOn w:val="a0"/>
    <w:link w:val="ad"/>
    <w:rsid w:val="005E6E9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2"/>
    <w:basedOn w:val="a"/>
    <w:link w:val="22"/>
    <w:uiPriority w:val="99"/>
    <w:unhideWhenUsed/>
    <w:rsid w:val="005E6E9E"/>
    <w:pPr>
      <w:spacing w:after="120" w:line="480" w:lineRule="auto"/>
    </w:pPr>
    <w:rPr>
      <w:rFonts w:asciiTheme="minorHAnsi" w:eastAsiaTheme="minorEastAsia" w:hAnsiTheme="minorHAnsi" w:cstheme="minorBidi"/>
      <w:color w:val="auto"/>
      <w:kern w:val="0"/>
      <w:sz w:val="22"/>
      <w:szCs w:val="22"/>
    </w:rPr>
  </w:style>
  <w:style w:type="character" w:customStyle="1" w:styleId="22">
    <w:name w:val="Основной текст 2 Знак"/>
    <w:basedOn w:val="a0"/>
    <w:link w:val="21"/>
    <w:uiPriority w:val="99"/>
    <w:rsid w:val="005E6E9E"/>
    <w:rPr>
      <w:rFonts w:eastAsiaTheme="minorEastAsia"/>
      <w:lang w:eastAsia="ru-RU"/>
    </w:rPr>
  </w:style>
  <w:style w:type="character" w:customStyle="1" w:styleId="af">
    <w:name w:val="Гипертекстовая ссылка"/>
    <w:basedOn w:val="a0"/>
    <w:uiPriority w:val="99"/>
    <w:rsid w:val="00251E17"/>
    <w:rPr>
      <w:rFonts w:cs="Times New Roman"/>
      <w:b/>
      <w:color w:val="106BBE"/>
    </w:rPr>
  </w:style>
  <w:style w:type="paragraph" w:styleId="23">
    <w:name w:val="Body Text Indent 2"/>
    <w:basedOn w:val="a"/>
    <w:link w:val="24"/>
    <w:semiHidden/>
    <w:unhideWhenUsed/>
    <w:rsid w:val="00251E17"/>
    <w:pPr>
      <w:spacing w:after="120" w:line="480" w:lineRule="auto"/>
      <w:ind w:left="283"/>
    </w:pPr>
    <w:rPr>
      <w:color w:val="auto"/>
      <w:kern w:val="0"/>
      <w:sz w:val="24"/>
      <w:szCs w:val="24"/>
    </w:rPr>
  </w:style>
  <w:style w:type="character" w:customStyle="1" w:styleId="24">
    <w:name w:val="Основной текст с отступом 2 Знак"/>
    <w:basedOn w:val="a0"/>
    <w:link w:val="23"/>
    <w:semiHidden/>
    <w:rsid w:val="00251E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251E1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750F2D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25">
    <w:name w:val="Основной текст (2)_"/>
    <w:basedOn w:val="a0"/>
    <w:rsid w:val="00BA608D"/>
    <w:rPr>
      <w:rFonts w:ascii="Cambria" w:eastAsia="Cambria" w:hAnsi="Cambria" w:cs="Cambria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26">
    <w:name w:val="Основной текст (2)"/>
    <w:basedOn w:val="25"/>
    <w:rsid w:val="00BA608D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34">
    <w:name w:val="Заголовок №3_"/>
    <w:basedOn w:val="a0"/>
    <w:rsid w:val="00BA608D"/>
    <w:rPr>
      <w:rFonts w:ascii="Cambria" w:eastAsia="Cambria" w:hAnsi="Cambria" w:cs="Cambria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5">
    <w:name w:val="Основной текст (5)"/>
    <w:basedOn w:val="50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50">
    <w:name w:val="Основной текст (5)_"/>
    <w:basedOn w:val="a0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1">
    <w:name w:val="Основной текст (6)"/>
    <w:basedOn w:val="a0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Не курсив"/>
    <w:basedOn w:val="a0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7">
    <w:name w:val="Основной текст (2) + Курсив"/>
    <w:basedOn w:val="25"/>
    <w:rsid w:val="00BA608D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styleId="af0">
    <w:name w:val="footnote text"/>
    <w:basedOn w:val="a"/>
    <w:link w:val="af1"/>
    <w:rsid w:val="00E6679D"/>
    <w:pPr>
      <w:autoSpaceDE w:val="0"/>
      <w:autoSpaceDN w:val="0"/>
    </w:pPr>
    <w:rPr>
      <w:rFonts w:eastAsia="Calibri"/>
      <w:color w:val="auto"/>
      <w:kern w:val="0"/>
    </w:rPr>
  </w:style>
  <w:style w:type="character" w:customStyle="1" w:styleId="af1">
    <w:name w:val="Текст сноски Знак"/>
    <w:basedOn w:val="a0"/>
    <w:link w:val="af0"/>
    <w:uiPriority w:val="99"/>
    <w:rsid w:val="00E6679D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28">
    <w:name w:val="Обычный2"/>
    <w:rsid w:val="004133C8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headertexttopleveltextcentertext">
    <w:name w:val="headertext topleveltext centertext"/>
    <w:basedOn w:val="a"/>
    <w:rsid w:val="00A55A3A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styleId="af2">
    <w:name w:val="Body Text Indent"/>
    <w:basedOn w:val="a"/>
    <w:link w:val="af3"/>
    <w:uiPriority w:val="99"/>
    <w:unhideWhenUsed/>
    <w:rsid w:val="00280AF0"/>
    <w:pPr>
      <w:spacing w:after="120"/>
      <w:ind w:left="283"/>
    </w:pPr>
  </w:style>
  <w:style w:type="character" w:customStyle="1" w:styleId="af3">
    <w:name w:val="Основной текст с отступом Знак"/>
    <w:basedOn w:val="a0"/>
    <w:link w:val="af2"/>
    <w:uiPriority w:val="99"/>
    <w:rsid w:val="00280AF0"/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</w:rPr>
  </w:style>
  <w:style w:type="paragraph" w:styleId="35">
    <w:name w:val="Body Text Indent 3"/>
    <w:basedOn w:val="a"/>
    <w:link w:val="36"/>
    <w:uiPriority w:val="99"/>
    <w:unhideWhenUsed/>
    <w:rsid w:val="00280AF0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0"/>
    <w:link w:val="35"/>
    <w:uiPriority w:val="99"/>
    <w:rsid w:val="00280AF0"/>
    <w:rPr>
      <w:rFonts w:ascii="Times New Roman" w:eastAsia="Times New Roman" w:hAnsi="Times New Roman" w:cs="Times New Roman"/>
      <w:color w:val="000000"/>
      <w:kern w:val="28"/>
      <w:sz w:val="16"/>
      <w:szCs w:val="16"/>
      <w:lang w:eastAsia="ru-RU"/>
    </w:rPr>
  </w:style>
  <w:style w:type="paragraph" w:customStyle="1" w:styleId="af4">
    <w:name w:val="Внутренний адрес"/>
    <w:basedOn w:val="a"/>
    <w:rsid w:val="00ED214A"/>
    <w:pPr>
      <w:spacing w:line="220" w:lineRule="atLeast"/>
      <w:jc w:val="both"/>
    </w:pPr>
    <w:rPr>
      <w:rFonts w:ascii="Arial" w:hAnsi="Arial"/>
      <w:color w:val="auto"/>
      <w:spacing w:val="-5"/>
      <w:kern w:val="0"/>
      <w:lang w:eastAsia="en-US" w:bidi="he-IL"/>
    </w:rPr>
  </w:style>
  <w:style w:type="paragraph" w:styleId="af5">
    <w:name w:val="Normal (Web)"/>
    <w:basedOn w:val="a"/>
    <w:link w:val="af6"/>
    <w:uiPriority w:val="99"/>
    <w:unhideWhenUsed/>
    <w:rsid w:val="00D96D4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af6">
    <w:name w:val="Обычный (веб) Знак"/>
    <w:link w:val="af5"/>
    <w:locked/>
    <w:rsid w:val="003A5D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7">
    <w:name w:val="Strong"/>
    <w:basedOn w:val="a0"/>
    <w:uiPriority w:val="22"/>
    <w:qFormat/>
    <w:rsid w:val="00D96D48"/>
    <w:rPr>
      <w:b/>
      <w:bCs/>
    </w:rPr>
  </w:style>
  <w:style w:type="paragraph" w:customStyle="1" w:styleId="37">
    <w:name w:val="Обычный3"/>
    <w:rsid w:val="009872D9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f8">
    <w:name w:val="caption"/>
    <w:basedOn w:val="a"/>
    <w:next w:val="a"/>
    <w:qFormat/>
    <w:rsid w:val="00407CAD"/>
    <w:pPr>
      <w:spacing w:after="60"/>
      <w:jc w:val="center"/>
      <w:outlineLvl w:val="0"/>
    </w:pPr>
    <w:rPr>
      <w:caps/>
      <w:color w:val="auto"/>
      <w:kern w:val="0"/>
      <w:sz w:val="28"/>
      <w:szCs w:val="24"/>
    </w:rPr>
  </w:style>
  <w:style w:type="paragraph" w:customStyle="1" w:styleId="Style3">
    <w:name w:val="Style3"/>
    <w:basedOn w:val="a"/>
    <w:rsid w:val="000414C1"/>
    <w:pPr>
      <w:widowControl w:val="0"/>
      <w:autoSpaceDE w:val="0"/>
      <w:autoSpaceDN w:val="0"/>
      <w:adjustRightInd w:val="0"/>
      <w:spacing w:line="322" w:lineRule="exact"/>
      <w:ind w:firstLine="744"/>
      <w:jc w:val="both"/>
    </w:pPr>
    <w:rPr>
      <w:rFonts w:eastAsia="Calibri"/>
      <w:color w:val="auto"/>
      <w:kern w:val="0"/>
      <w:sz w:val="24"/>
      <w:szCs w:val="24"/>
    </w:rPr>
  </w:style>
  <w:style w:type="character" w:customStyle="1" w:styleId="FontStyle15">
    <w:name w:val="Font Style15"/>
    <w:rsid w:val="000414C1"/>
    <w:rPr>
      <w:rFonts w:ascii="Times New Roman" w:hAnsi="Times New Roman"/>
      <w:sz w:val="26"/>
    </w:rPr>
  </w:style>
  <w:style w:type="paragraph" w:customStyle="1" w:styleId="29">
    <w:name w:val="Текст2"/>
    <w:basedOn w:val="a"/>
    <w:rsid w:val="003A5DEF"/>
    <w:pPr>
      <w:suppressAutoHyphens/>
    </w:pPr>
    <w:rPr>
      <w:rFonts w:ascii="Courier New" w:hAnsi="Courier New" w:cs="Courier New"/>
      <w:color w:val="auto"/>
      <w:kern w:val="0"/>
      <w:lang w:eastAsia="zh-CN"/>
    </w:rPr>
  </w:style>
  <w:style w:type="paragraph" w:customStyle="1" w:styleId="14">
    <w:name w:val="Стиль1"/>
    <w:basedOn w:val="a"/>
    <w:link w:val="15"/>
    <w:qFormat/>
    <w:rsid w:val="003A5DEF"/>
    <w:pPr>
      <w:autoSpaceDE w:val="0"/>
      <w:autoSpaceDN w:val="0"/>
      <w:adjustRightInd w:val="0"/>
      <w:ind w:firstLine="709"/>
      <w:jc w:val="both"/>
    </w:pPr>
    <w:rPr>
      <w:color w:val="auto"/>
      <w:kern w:val="0"/>
      <w:sz w:val="24"/>
      <w:szCs w:val="24"/>
    </w:rPr>
  </w:style>
  <w:style w:type="character" w:customStyle="1" w:styleId="15">
    <w:name w:val="Стиль1 Знак"/>
    <w:link w:val="14"/>
    <w:rsid w:val="003A5DEF"/>
    <w:rPr>
      <w:rFonts w:ascii="Times New Roman" w:eastAsia="Times New Roman" w:hAnsi="Times New Roman" w:cs="Times New Roman"/>
      <w:sz w:val="24"/>
      <w:szCs w:val="24"/>
    </w:rPr>
  </w:style>
  <w:style w:type="paragraph" w:customStyle="1" w:styleId="16">
    <w:name w:val="Абзац списка1"/>
    <w:basedOn w:val="a"/>
    <w:rsid w:val="003A5DEF"/>
    <w:pPr>
      <w:spacing w:after="200" w:line="276" w:lineRule="auto"/>
      <w:ind w:left="720"/>
    </w:pPr>
    <w:rPr>
      <w:rFonts w:ascii="Calibri" w:eastAsia="Calibri" w:hAnsi="Calibri"/>
      <w:color w:val="auto"/>
      <w:kern w:val="0"/>
      <w:sz w:val="22"/>
      <w:szCs w:val="22"/>
    </w:rPr>
  </w:style>
  <w:style w:type="paragraph" w:customStyle="1" w:styleId="consplusnormal1">
    <w:name w:val="consplusnormal"/>
    <w:basedOn w:val="a"/>
    <w:rsid w:val="003A5DEF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unformattext">
    <w:name w:val="unformattext"/>
    <w:basedOn w:val="a"/>
    <w:rsid w:val="003A5DEF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msonormalcxspmiddle">
    <w:name w:val="msonormalcxspmiddle"/>
    <w:basedOn w:val="a"/>
    <w:rsid w:val="00477322"/>
    <w:pPr>
      <w:spacing w:before="30" w:after="30"/>
    </w:pPr>
    <w:rPr>
      <w:color w:val="auto"/>
      <w:kern w:val="0"/>
    </w:rPr>
  </w:style>
  <w:style w:type="character" w:styleId="af9">
    <w:name w:val="Emphasis"/>
    <w:uiPriority w:val="20"/>
    <w:qFormat/>
    <w:rsid w:val="00CF1614"/>
    <w:rPr>
      <w:i/>
      <w:iCs/>
    </w:rPr>
  </w:style>
  <w:style w:type="paragraph" w:customStyle="1" w:styleId="afa">
    <w:name w:val="Прижатый влево"/>
    <w:basedOn w:val="a"/>
    <w:next w:val="a"/>
    <w:rsid w:val="003C5DAA"/>
    <w:pPr>
      <w:autoSpaceDE w:val="0"/>
      <w:autoSpaceDN w:val="0"/>
      <w:adjustRightInd w:val="0"/>
    </w:pPr>
    <w:rPr>
      <w:rFonts w:ascii="Arial" w:hAnsi="Arial" w:cs="Arial"/>
      <w:color w:val="auto"/>
      <w:kern w:val="0"/>
      <w:sz w:val="24"/>
      <w:szCs w:val="24"/>
    </w:rPr>
  </w:style>
  <w:style w:type="character" w:customStyle="1" w:styleId="apple-style-span">
    <w:name w:val="apple-style-span"/>
    <w:basedOn w:val="a0"/>
    <w:rsid w:val="00AD0221"/>
  </w:style>
  <w:style w:type="paragraph" w:customStyle="1" w:styleId="s1">
    <w:name w:val="s_1"/>
    <w:basedOn w:val="a"/>
    <w:rsid w:val="004C16D2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s3">
    <w:name w:val="s_3"/>
    <w:basedOn w:val="a"/>
    <w:rsid w:val="004C16D2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FontStyle40">
    <w:name w:val="Font Style40"/>
    <w:rsid w:val="004E3B9A"/>
    <w:rPr>
      <w:rFonts w:ascii="Times New Roman" w:hAnsi="Times New Roman" w:cs="Times New Roman"/>
      <w:sz w:val="26"/>
      <w:szCs w:val="26"/>
    </w:rPr>
  </w:style>
  <w:style w:type="paragraph" w:customStyle="1" w:styleId="western">
    <w:name w:val="western"/>
    <w:basedOn w:val="a"/>
    <w:rsid w:val="004E3B9A"/>
    <w:pPr>
      <w:suppressAutoHyphens/>
      <w:spacing w:before="280" w:after="280"/>
      <w:ind w:firstLine="720"/>
      <w:jc w:val="both"/>
    </w:pPr>
    <w:rPr>
      <w:color w:val="auto"/>
      <w:kern w:val="0"/>
      <w:sz w:val="28"/>
      <w:szCs w:val="28"/>
      <w:lang w:eastAsia="zh-CN"/>
    </w:rPr>
  </w:style>
  <w:style w:type="paragraph" w:styleId="38">
    <w:name w:val="toc 3"/>
    <w:basedOn w:val="a"/>
    <w:next w:val="a"/>
    <w:autoRedefine/>
    <w:semiHidden/>
    <w:rsid w:val="002C4C5A"/>
    <w:rPr>
      <w:smallCaps/>
      <w:color w:val="auto"/>
      <w:kern w:val="0"/>
      <w:sz w:val="22"/>
      <w:szCs w:val="24"/>
      <w:lang w:val="en-US" w:eastAsia="en-US"/>
    </w:rPr>
  </w:style>
  <w:style w:type="paragraph" w:customStyle="1" w:styleId="42">
    <w:name w:val="Обычный4"/>
    <w:rsid w:val="002C4C5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character" w:customStyle="1" w:styleId="adm-postdateicon">
    <w:name w:val="adm-postdateicon"/>
    <w:basedOn w:val="a0"/>
    <w:rsid w:val="006038DC"/>
  </w:style>
  <w:style w:type="paragraph" w:styleId="afb">
    <w:name w:val="No Spacing"/>
    <w:uiPriority w:val="1"/>
    <w:qFormat/>
    <w:rsid w:val="008A210E"/>
    <w:pPr>
      <w:spacing w:after="0" w:line="240" w:lineRule="auto"/>
    </w:pPr>
    <w:rPr>
      <w:rFonts w:ascii="Calibri" w:eastAsia="Calibri" w:hAnsi="Calibri" w:cs="Times New Roman"/>
    </w:rPr>
  </w:style>
  <w:style w:type="character" w:styleId="afc">
    <w:name w:val="annotation reference"/>
    <w:semiHidden/>
    <w:rsid w:val="00DA53CD"/>
    <w:rPr>
      <w:sz w:val="16"/>
      <w:szCs w:val="16"/>
    </w:rPr>
  </w:style>
  <w:style w:type="paragraph" w:customStyle="1" w:styleId="ConsPlusNonformat">
    <w:name w:val="ConsPlusNonformat"/>
    <w:uiPriority w:val="99"/>
    <w:rsid w:val="00F36F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s2">
    <w:name w:val="s2"/>
    <w:basedOn w:val="a0"/>
    <w:rsid w:val="004E6388"/>
  </w:style>
  <w:style w:type="paragraph" w:customStyle="1" w:styleId="p31">
    <w:name w:val="p31"/>
    <w:basedOn w:val="a"/>
    <w:rsid w:val="004E638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30">
    <w:name w:val="p30"/>
    <w:basedOn w:val="a"/>
    <w:rsid w:val="004E638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f">
    <w:name w:val="f"/>
    <w:basedOn w:val="a"/>
    <w:rsid w:val="00C8245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ConsPlusNormal2">
    <w:name w:val="ConsPlusNormal Знак Знак"/>
    <w:link w:val="ConsPlusNormal3"/>
    <w:rsid w:val="00A1363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3">
    <w:name w:val="ConsPlusNormal Знак Знак Знак"/>
    <w:link w:val="ConsPlusNormal2"/>
    <w:locked/>
    <w:rsid w:val="00A1363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Стиль 1."/>
    <w:basedOn w:val="a"/>
    <w:uiPriority w:val="99"/>
    <w:rsid w:val="000445B5"/>
    <w:pPr>
      <w:numPr>
        <w:numId w:val="1"/>
      </w:numPr>
      <w:jc w:val="both"/>
    </w:pPr>
    <w:rPr>
      <w:color w:val="auto"/>
      <w:kern w:val="0"/>
      <w:sz w:val="26"/>
    </w:rPr>
  </w:style>
  <w:style w:type="paragraph" w:customStyle="1" w:styleId="110">
    <w:name w:val="Стиль 1.1."/>
    <w:basedOn w:val="a"/>
    <w:uiPriority w:val="99"/>
    <w:rsid w:val="000445B5"/>
    <w:pPr>
      <w:tabs>
        <w:tab w:val="num" w:pos="1276"/>
      </w:tabs>
      <w:ind w:firstLine="709"/>
      <w:jc w:val="both"/>
    </w:pPr>
    <w:rPr>
      <w:color w:val="auto"/>
      <w:kern w:val="0"/>
      <w:sz w:val="26"/>
    </w:rPr>
  </w:style>
  <w:style w:type="paragraph" w:customStyle="1" w:styleId="111">
    <w:name w:val="Стиль 1.1.1."/>
    <w:basedOn w:val="a"/>
    <w:uiPriority w:val="99"/>
    <w:rsid w:val="000445B5"/>
    <w:pPr>
      <w:tabs>
        <w:tab w:val="num" w:pos="3403"/>
      </w:tabs>
      <w:ind w:left="1985" w:firstLine="709"/>
      <w:jc w:val="both"/>
    </w:pPr>
    <w:rPr>
      <w:color w:val="auto"/>
      <w:kern w:val="0"/>
      <w:sz w:val="26"/>
    </w:rPr>
  </w:style>
  <w:style w:type="paragraph" w:customStyle="1" w:styleId="1111">
    <w:name w:val="Стиль 1.1.1.1."/>
    <w:basedOn w:val="a"/>
    <w:uiPriority w:val="99"/>
    <w:rsid w:val="000445B5"/>
    <w:pPr>
      <w:tabs>
        <w:tab w:val="num" w:pos="1588"/>
      </w:tabs>
      <w:ind w:firstLine="709"/>
      <w:jc w:val="both"/>
    </w:pPr>
    <w:rPr>
      <w:color w:val="auto"/>
      <w:kern w:val="0"/>
      <w:sz w:val="26"/>
    </w:rPr>
  </w:style>
  <w:style w:type="paragraph" w:customStyle="1" w:styleId="17">
    <w:name w:val="Стиль ппп_1)"/>
    <w:basedOn w:val="a"/>
    <w:uiPriority w:val="99"/>
    <w:rsid w:val="000445B5"/>
    <w:pPr>
      <w:tabs>
        <w:tab w:val="num" w:pos="993"/>
      </w:tabs>
      <w:ind w:left="993" w:hanging="709"/>
      <w:jc w:val="both"/>
    </w:pPr>
    <w:rPr>
      <w:color w:val="auto"/>
      <w:kern w:val="0"/>
      <w:sz w:val="26"/>
    </w:rPr>
  </w:style>
  <w:style w:type="paragraph" w:customStyle="1" w:styleId="afd">
    <w:name w:val="Стиль ппп_а)"/>
    <w:basedOn w:val="a"/>
    <w:uiPriority w:val="99"/>
    <w:rsid w:val="000445B5"/>
    <w:pPr>
      <w:tabs>
        <w:tab w:val="num" w:pos="709"/>
      </w:tabs>
      <w:ind w:left="709" w:hanging="709"/>
      <w:jc w:val="both"/>
    </w:pPr>
    <w:rPr>
      <w:color w:val="auto"/>
      <w:kern w:val="0"/>
      <w:sz w:val="26"/>
    </w:rPr>
  </w:style>
  <w:style w:type="paragraph" w:customStyle="1" w:styleId="10">
    <w:name w:val="Стиль приложения 1."/>
    <w:basedOn w:val="1"/>
    <w:uiPriority w:val="99"/>
    <w:rsid w:val="000445B5"/>
    <w:pPr>
      <w:numPr>
        <w:numId w:val="2"/>
      </w:numPr>
      <w:jc w:val="center"/>
    </w:pPr>
  </w:style>
  <w:style w:type="paragraph" w:customStyle="1" w:styleId="112">
    <w:name w:val="Стиль приложения 1.1."/>
    <w:basedOn w:val="a"/>
    <w:uiPriority w:val="99"/>
    <w:rsid w:val="000445B5"/>
    <w:pPr>
      <w:tabs>
        <w:tab w:val="num" w:pos="1276"/>
      </w:tabs>
      <w:ind w:firstLine="709"/>
      <w:jc w:val="both"/>
    </w:pPr>
    <w:rPr>
      <w:color w:val="auto"/>
      <w:kern w:val="0"/>
      <w:sz w:val="26"/>
    </w:rPr>
  </w:style>
  <w:style w:type="paragraph" w:customStyle="1" w:styleId="1110">
    <w:name w:val="Стиль приложения 1.1.1."/>
    <w:basedOn w:val="a"/>
    <w:uiPriority w:val="99"/>
    <w:rsid w:val="000445B5"/>
    <w:pPr>
      <w:tabs>
        <w:tab w:val="num" w:pos="1418"/>
      </w:tabs>
      <w:ind w:firstLine="709"/>
      <w:jc w:val="both"/>
    </w:pPr>
    <w:rPr>
      <w:color w:val="auto"/>
      <w:kern w:val="0"/>
      <w:sz w:val="26"/>
    </w:rPr>
  </w:style>
  <w:style w:type="paragraph" w:customStyle="1" w:styleId="11110">
    <w:name w:val="Стиль приложения 1.1.1.1."/>
    <w:basedOn w:val="a"/>
    <w:uiPriority w:val="99"/>
    <w:rsid w:val="000445B5"/>
    <w:pPr>
      <w:tabs>
        <w:tab w:val="num" w:pos="1588"/>
      </w:tabs>
      <w:ind w:left="697" w:firstLine="12"/>
      <w:jc w:val="both"/>
    </w:pPr>
    <w:rPr>
      <w:color w:val="auto"/>
      <w:kern w:val="0"/>
      <w:sz w:val="26"/>
    </w:rPr>
  </w:style>
  <w:style w:type="paragraph" w:customStyle="1" w:styleId="18">
    <w:name w:val="Стиль приложения_1)"/>
    <w:basedOn w:val="a"/>
    <w:uiPriority w:val="99"/>
    <w:rsid w:val="000445B5"/>
    <w:pPr>
      <w:tabs>
        <w:tab w:val="num" w:pos="709"/>
      </w:tabs>
      <w:ind w:left="709" w:hanging="709"/>
      <w:jc w:val="both"/>
    </w:pPr>
    <w:rPr>
      <w:color w:val="auto"/>
      <w:kern w:val="0"/>
      <w:sz w:val="26"/>
    </w:rPr>
  </w:style>
  <w:style w:type="paragraph" w:customStyle="1" w:styleId="afe">
    <w:name w:val="Стиль приложения_а)"/>
    <w:basedOn w:val="a"/>
    <w:uiPriority w:val="99"/>
    <w:rsid w:val="000445B5"/>
    <w:pPr>
      <w:tabs>
        <w:tab w:val="num" w:pos="709"/>
      </w:tabs>
      <w:ind w:left="709" w:hanging="709"/>
      <w:jc w:val="both"/>
    </w:pPr>
    <w:rPr>
      <w:color w:val="auto"/>
      <w:kern w:val="0"/>
      <w:sz w:val="26"/>
    </w:rPr>
  </w:style>
  <w:style w:type="paragraph" w:customStyle="1" w:styleId="19">
    <w:name w:val="Без интервала1"/>
    <w:rsid w:val="004528B9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ConsNonformat">
    <w:name w:val="ConsNonformat"/>
    <w:rsid w:val="00A725D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Arial Unicode MS"/>
      <w:sz w:val="20"/>
      <w:szCs w:val="20"/>
    </w:rPr>
  </w:style>
  <w:style w:type="paragraph" w:customStyle="1" w:styleId="ConsTitle">
    <w:name w:val="ConsTitle"/>
    <w:rsid w:val="00A725D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ConsNormal">
    <w:name w:val="ConsNormal"/>
    <w:rsid w:val="00A725D3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customStyle="1" w:styleId="aff">
    <w:name w:val="Цветовое выделение"/>
    <w:uiPriority w:val="99"/>
    <w:rsid w:val="009B365D"/>
    <w:rPr>
      <w:b/>
      <w:bCs/>
      <w:color w:val="26282F"/>
    </w:rPr>
  </w:style>
  <w:style w:type="paragraph" w:customStyle="1" w:styleId="aff0">
    <w:name w:val="Нормальный (таблица)"/>
    <w:basedOn w:val="a"/>
    <w:next w:val="a"/>
    <w:uiPriority w:val="99"/>
    <w:rsid w:val="009B365D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color w:val="auto"/>
      <w:kern w:val="0"/>
      <w:sz w:val="24"/>
      <w:szCs w:val="24"/>
    </w:rPr>
  </w:style>
  <w:style w:type="paragraph" w:customStyle="1" w:styleId="51">
    <w:name w:val="Обычный5"/>
    <w:rsid w:val="009F6E9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table" w:styleId="aff1">
    <w:name w:val="Table Grid"/>
    <w:basedOn w:val="a1"/>
    <w:rsid w:val="00D873F3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63">
    <w:name w:val="Обычный6"/>
    <w:rsid w:val="001956ED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rtecenter">
    <w:name w:val="rtecenter"/>
    <w:basedOn w:val="a"/>
    <w:rsid w:val="00AA4FBA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Standard">
    <w:name w:val="Standard"/>
    <w:rsid w:val="00DA48F8"/>
    <w:pPr>
      <w:widowControl w:val="0"/>
      <w:suppressAutoHyphens/>
      <w:autoSpaceDN w:val="0"/>
      <w:spacing w:after="0" w:line="240" w:lineRule="auto"/>
      <w:textAlignment w:val="baseline"/>
    </w:pPr>
    <w:rPr>
      <w:rFonts w:ascii="Arial" w:eastAsia="Lucida Sans Unicode" w:hAnsi="Arial" w:cs="Mangal"/>
      <w:kern w:val="3"/>
      <w:sz w:val="21"/>
      <w:szCs w:val="24"/>
      <w:lang w:eastAsia="zh-CN" w:bidi="hi-IN"/>
    </w:rPr>
  </w:style>
  <w:style w:type="character" w:customStyle="1" w:styleId="spelle">
    <w:name w:val="spelle"/>
    <w:basedOn w:val="a0"/>
    <w:rsid w:val="009E7C1E"/>
  </w:style>
  <w:style w:type="paragraph" w:customStyle="1" w:styleId="style31">
    <w:name w:val="style31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62">
    <w:name w:val="fontstyle62"/>
    <w:basedOn w:val="a0"/>
    <w:rsid w:val="009E7C1E"/>
  </w:style>
  <w:style w:type="paragraph" w:customStyle="1" w:styleId="style8">
    <w:name w:val="style8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61">
    <w:name w:val="fontstyle61"/>
    <w:basedOn w:val="a0"/>
    <w:rsid w:val="009E7C1E"/>
  </w:style>
  <w:style w:type="paragraph" w:customStyle="1" w:styleId="style4">
    <w:name w:val="style4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67">
    <w:name w:val="fontstyle67"/>
    <w:basedOn w:val="a0"/>
    <w:rsid w:val="009E7C1E"/>
  </w:style>
  <w:style w:type="paragraph" w:customStyle="1" w:styleId="style44">
    <w:name w:val="style44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72">
    <w:name w:val="fontstyle72"/>
    <w:basedOn w:val="a0"/>
    <w:rsid w:val="009E7C1E"/>
  </w:style>
  <w:style w:type="paragraph" w:customStyle="1" w:styleId="style48">
    <w:name w:val="style48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49">
    <w:name w:val="style49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70">
    <w:name w:val="fontstyle70"/>
    <w:basedOn w:val="a0"/>
    <w:rsid w:val="009E7C1E"/>
  </w:style>
  <w:style w:type="paragraph" w:customStyle="1" w:styleId="style54">
    <w:name w:val="style54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23">
    <w:name w:val="style23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7">
    <w:name w:val="style7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46">
    <w:name w:val="style46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40">
    <w:name w:val="style40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character" w:customStyle="1" w:styleId="fontstyle96">
    <w:name w:val="fontstyle96"/>
    <w:basedOn w:val="a0"/>
    <w:rsid w:val="009E7C1E"/>
  </w:style>
  <w:style w:type="paragraph" w:customStyle="1" w:styleId="style18">
    <w:name w:val="style18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style25">
    <w:name w:val="style25"/>
    <w:basedOn w:val="a"/>
    <w:rsid w:val="009E7C1E"/>
    <w:pPr>
      <w:shd w:val="clear" w:color="auto" w:fill="FFFFFF"/>
      <w:spacing w:before="100" w:beforeAutospacing="1" w:after="100" w:afterAutospacing="1"/>
      <w:ind w:firstLine="567"/>
      <w:jc w:val="both"/>
    </w:pPr>
    <w:rPr>
      <w:color w:val="auto"/>
      <w:kern w:val="0"/>
      <w:sz w:val="24"/>
      <w:szCs w:val="24"/>
    </w:rPr>
  </w:style>
  <w:style w:type="paragraph" w:customStyle="1" w:styleId="2a">
    <w:name w:val="Без интервала2"/>
    <w:rsid w:val="009E7C1E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textbody">
    <w:name w:val="textbody"/>
    <w:basedOn w:val="a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styleId="aff2">
    <w:name w:val="FollowedHyperlink"/>
    <w:uiPriority w:val="99"/>
    <w:semiHidden/>
    <w:unhideWhenUsed/>
    <w:rsid w:val="009E7C1E"/>
    <w:rPr>
      <w:color w:val="800080"/>
      <w:u w:val="single"/>
    </w:rPr>
  </w:style>
  <w:style w:type="character" w:customStyle="1" w:styleId="internetlink">
    <w:name w:val="internetlink"/>
    <w:basedOn w:val="a0"/>
    <w:rsid w:val="009E7C1E"/>
  </w:style>
  <w:style w:type="paragraph" w:customStyle="1" w:styleId="heading3">
    <w:name w:val="heading3"/>
    <w:basedOn w:val="a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heading2">
    <w:name w:val="heading2"/>
    <w:basedOn w:val="a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tablecontents">
    <w:name w:val="tablecontents"/>
    <w:basedOn w:val="a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4">
    <w:name w:val="p4"/>
    <w:basedOn w:val="a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2">
    <w:name w:val="p2"/>
    <w:basedOn w:val="a"/>
    <w:rsid w:val="009E7C1E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s4">
    <w:name w:val="s4"/>
    <w:basedOn w:val="a0"/>
    <w:rsid w:val="009E7C1E"/>
  </w:style>
  <w:style w:type="paragraph" w:styleId="HTML">
    <w:name w:val="HTML Preformatted"/>
    <w:basedOn w:val="a"/>
    <w:link w:val="HTML0"/>
    <w:uiPriority w:val="99"/>
    <w:unhideWhenUsed/>
    <w:rsid w:val="00502CE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kern w:val="0"/>
    </w:rPr>
  </w:style>
  <w:style w:type="character" w:customStyle="1" w:styleId="HTML0">
    <w:name w:val="Стандартный HTML Знак"/>
    <w:basedOn w:val="a0"/>
    <w:link w:val="HTML"/>
    <w:uiPriority w:val="99"/>
    <w:rsid w:val="00502CE2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2b">
    <w:name w:val="Абзац списка2"/>
    <w:basedOn w:val="a"/>
    <w:link w:val="ListParagraphChar"/>
    <w:rsid w:val="005C3A1A"/>
    <w:pPr>
      <w:spacing w:after="200" w:line="276" w:lineRule="auto"/>
      <w:ind w:left="720"/>
      <w:contextualSpacing/>
    </w:pPr>
    <w:rPr>
      <w:rFonts w:ascii="Calibri" w:hAnsi="Calibri"/>
      <w:color w:val="auto"/>
      <w:kern w:val="0"/>
      <w:sz w:val="22"/>
      <w:lang w:eastAsia="en-US"/>
    </w:rPr>
  </w:style>
  <w:style w:type="character" w:customStyle="1" w:styleId="ListParagraphChar">
    <w:name w:val="List Paragraph Char"/>
    <w:link w:val="2b"/>
    <w:locked/>
    <w:rsid w:val="005C3A1A"/>
    <w:rPr>
      <w:rFonts w:ascii="Calibri" w:eastAsia="Times New Roman" w:hAnsi="Calibri" w:cs="Times New Roman"/>
      <w:szCs w:val="20"/>
    </w:rPr>
  </w:style>
  <w:style w:type="character" w:customStyle="1" w:styleId="rvts6">
    <w:name w:val="rvts6"/>
    <w:basedOn w:val="a0"/>
    <w:rsid w:val="005C3A1A"/>
  </w:style>
  <w:style w:type="paragraph" w:customStyle="1" w:styleId="aff3">
    <w:name w:val="Комментарий"/>
    <w:basedOn w:val="a"/>
    <w:next w:val="a"/>
    <w:uiPriority w:val="99"/>
    <w:rsid w:val="00380CDB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kern w:val="0"/>
      <w:sz w:val="26"/>
      <w:szCs w:val="26"/>
      <w:shd w:val="clear" w:color="auto" w:fill="F0F0F0"/>
    </w:rPr>
  </w:style>
  <w:style w:type="paragraph" w:customStyle="1" w:styleId="7">
    <w:name w:val="Обычный7"/>
    <w:rsid w:val="0058150F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39">
    <w:name w:val="Без интервала3"/>
    <w:link w:val="NoSpacingChar"/>
    <w:rsid w:val="000F6BC1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NoSpacingChar">
    <w:name w:val="No Spacing Char"/>
    <w:link w:val="39"/>
    <w:locked/>
    <w:rsid w:val="000F6BC1"/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3a">
    <w:name w:val="Абзац списка3"/>
    <w:basedOn w:val="a"/>
    <w:rsid w:val="000F6BC1"/>
    <w:pPr>
      <w:ind w:left="720"/>
      <w:contextualSpacing/>
    </w:pPr>
    <w:rPr>
      <w:rFonts w:eastAsia="Calibri"/>
      <w:kern w:val="0"/>
      <w:sz w:val="28"/>
      <w:szCs w:val="28"/>
    </w:rPr>
  </w:style>
  <w:style w:type="paragraph" w:customStyle="1" w:styleId="formattexttopleveltext">
    <w:name w:val="formattext topleveltext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14">
    <w:name w:val="p14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3">
    <w:name w:val="p3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s5">
    <w:name w:val="s5"/>
    <w:basedOn w:val="a0"/>
    <w:rsid w:val="000F6BC1"/>
  </w:style>
  <w:style w:type="paragraph" w:customStyle="1" w:styleId="p16">
    <w:name w:val="p16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17">
    <w:name w:val="p17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p8">
    <w:name w:val="p8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s10">
    <w:name w:val="s1"/>
    <w:basedOn w:val="a0"/>
    <w:rsid w:val="000F6BC1"/>
  </w:style>
  <w:style w:type="paragraph" w:customStyle="1" w:styleId="p15">
    <w:name w:val="p15"/>
    <w:basedOn w:val="a"/>
    <w:rsid w:val="000F6BC1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character" w:customStyle="1" w:styleId="s30">
    <w:name w:val="s3"/>
    <w:basedOn w:val="a0"/>
    <w:rsid w:val="000F6BC1"/>
  </w:style>
  <w:style w:type="character" w:customStyle="1" w:styleId="1a">
    <w:name w:val="Гиперссылка1"/>
    <w:basedOn w:val="a0"/>
    <w:rsid w:val="00412BDA"/>
  </w:style>
  <w:style w:type="character" w:styleId="aff4">
    <w:name w:val="footnote reference"/>
    <w:basedOn w:val="a0"/>
    <w:semiHidden/>
    <w:rsid w:val="007452BC"/>
    <w:rPr>
      <w:vertAlign w:val="superscript"/>
    </w:rPr>
  </w:style>
  <w:style w:type="paragraph" w:styleId="aff5">
    <w:name w:val="Subtitle"/>
    <w:basedOn w:val="a"/>
    <w:link w:val="aff6"/>
    <w:qFormat/>
    <w:rsid w:val="003E418F"/>
    <w:pPr>
      <w:jc w:val="center"/>
    </w:pPr>
    <w:rPr>
      <w:b/>
      <w:color w:val="auto"/>
      <w:kern w:val="0"/>
      <w:sz w:val="28"/>
    </w:rPr>
  </w:style>
  <w:style w:type="character" w:customStyle="1" w:styleId="aff6">
    <w:name w:val="Подзаголовок Знак"/>
    <w:basedOn w:val="a0"/>
    <w:link w:val="aff5"/>
    <w:rsid w:val="003E418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ff7">
    <w:name w:val="Базовый"/>
    <w:rsid w:val="003E418F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formattext">
    <w:name w:val="formattext"/>
    <w:basedOn w:val="a"/>
    <w:rsid w:val="008B6FA8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43">
    <w:name w:val="Абзац списка4"/>
    <w:basedOn w:val="a"/>
    <w:rsid w:val="00485D86"/>
    <w:pPr>
      <w:spacing w:after="160" w:line="256" w:lineRule="auto"/>
      <w:ind w:left="720"/>
      <w:contextualSpacing/>
    </w:pPr>
    <w:rPr>
      <w:rFonts w:ascii="Calibri" w:hAnsi="Calibri"/>
      <w:color w:val="auto"/>
      <w:kern w:val="0"/>
      <w:sz w:val="22"/>
      <w:szCs w:val="22"/>
      <w:lang w:eastAsia="en-US"/>
    </w:rPr>
  </w:style>
  <w:style w:type="paragraph" w:customStyle="1" w:styleId="44">
    <w:name w:val="Без интервала4"/>
    <w:rsid w:val="00750F2D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8">
    <w:name w:val="Обычный8"/>
    <w:rsid w:val="00D85F5B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52">
    <w:name w:val="Без интервала5"/>
    <w:rsid w:val="00DE5CC5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customStyle="1" w:styleId="9">
    <w:name w:val="Обычный9"/>
    <w:rsid w:val="00A61C42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5C2812"/>
    <w:pPr>
      <w:pBdr>
        <w:bottom w:val="single" w:sz="6" w:space="1" w:color="auto"/>
      </w:pBdr>
      <w:jc w:val="center"/>
    </w:pPr>
    <w:rPr>
      <w:rFonts w:ascii="Arial" w:hAnsi="Arial" w:cs="Arial"/>
      <w:vanish/>
      <w:color w:val="auto"/>
      <w:kern w:val="0"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5C2812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0"/>
    <w:rsid w:val="005C2812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5C2812"/>
    <w:pPr>
      <w:pBdr>
        <w:top w:val="single" w:sz="6" w:space="1" w:color="auto"/>
      </w:pBdr>
      <w:jc w:val="center"/>
    </w:pPr>
    <w:rPr>
      <w:rFonts w:ascii="Arial" w:hAnsi="Arial" w:cs="Arial"/>
      <w:vanish/>
      <w:color w:val="auto"/>
      <w:kern w:val="0"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5C2812"/>
    <w:rPr>
      <w:rFonts w:ascii="Arial" w:eastAsia="Times New Roman" w:hAnsi="Arial" w:cs="Arial"/>
      <w:vanish/>
      <w:sz w:val="16"/>
      <w:szCs w:val="16"/>
      <w:lang w:eastAsia="ru-RU"/>
    </w:rPr>
  </w:style>
  <w:style w:type="paragraph" w:customStyle="1" w:styleId="rtejustify">
    <w:name w:val="rtejustify"/>
    <w:basedOn w:val="a"/>
    <w:rsid w:val="00381AFD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rteright">
    <w:name w:val="rteright"/>
    <w:basedOn w:val="a"/>
    <w:rsid w:val="00511DA7"/>
    <w:pPr>
      <w:spacing w:before="100" w:beforeAutospacing="1" w:after="100" w:afterAutospacing="1"/>
    </w:pPr>
    <w:rPr>
      <w:color w:val="auto"/>
      <w:kern w:val="0"/>
      <w:sz w:val="24"/>
      <w:szCs w:val="24"/>
    </w:rPr>
  </w:style>
  <w:style w:type="paragraph" w:customStyle="1" w:styleId="100">
    <w:name w:val="Обычный10"/>
    <w:rsid w:val="00A3520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ConsCell">
    <w:name w:val="ConsCell"/>
    <w:rsid w:val="0062006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3">
    <w:name w:val="Обычный11"/>
    <w:rsid w:val="0062006A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120">
    <w:name w:val="Обычный12"/>
    <w:rsid w:val="002D2581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customStyle="1" w:styleId="Normal">
    <w:name w:val="Normal"/>
    <w:rsid w:val="00B13A5E"/>
    <w:pPr>
      <w:spacing w:before="60"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50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1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94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85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74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2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86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20128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81522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93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35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20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09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7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94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9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5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18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94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2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3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1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8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0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1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01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02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9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0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0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4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7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25827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66317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560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9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75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73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96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956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656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0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1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5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00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37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85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55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272239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1928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5612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5793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684698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706939">
                  <w:marLeft w:val="0"/>
                  <w:marRight w:val="0"/>
                  <w:marTop w:val="0"/>
                  <w:marBottom w:val="0"/>
                  <w:divBdr>
                    <w:top w:val="single" w:sz="6" w:space="15" w:color="EDF1F5"/>
                    <w:left w:val="single" w:sz="6" w:space="17" w:color="EDF1F5"/>
                    <w:bottom w:val="single" w:sz="6" w:space="17" w:color="EDF1F5"/>
                    <w:right w:val="single" w:sz="6" w:space="17" w:color="EDF1F5"/>
                  </w:divBdr>
                  <w:divsChild>
                    <w:div w:id="139697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7393371">
                          <w:marLeft w:val="0"/>
                          <w:marRight w:val="0"/>
                          <w:marTop w:val="270"/>
                          <w:marBottom w:val="27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8771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537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8919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30610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22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143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712699">
                  <w:marLeft w:val="0"/>
                  <w:marRight w:val="6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0831912">
                      <w:marLeft w:val="0"/>
                      <w:marRight w:val="0"/>
                      <w:marTop w:val="0"/>
                      <w:marBottom w:val="11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1496117">
                      <w:marLeft w:val="0"/>
                      <w:marRight w:val="0"/>
                      <w:marTop w:val="0"/>
                      <w:marBottom w:val="9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145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0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56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77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6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4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83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6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1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82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96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77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72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025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2398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2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8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0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8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0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9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9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8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2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25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2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5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6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76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7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28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2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5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7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45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72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033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219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8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631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12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682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124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7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93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24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8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62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12417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single" w:sz="6" w:space="1" w:color="BFBFBF"/>
            <w:right w:val="none" w:sz="0" w:space="0" w:color="auto"/>
          </w:divBdr>
        </w:div>
        <w:div w:id="76634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5980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21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942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4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33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Бумажная">
      <a:dk1>
        <a:sysClr val="windowText" lastClr="000000"/>
      </a:dk1>
      <a:lt1>
        <a:sysClr val="window" lastClr="FFFFFF"/>
      </a:lt1>
      <a:dk2>
        <a:srgbClr val="444D26"/>
      </a:dk2>
      <a:lt2>
        <a:srgbClr val="FEFAC9"/>
      </a:lt2>
      <a:accent1>
        <a:srgbClr val="A5B592"/>
      </a:accent1>
      <a:accent2>
        <a:srgbClr val="F3A447"/>
      </a:accent2>
      <a:accent3>
        <a:srgbClr val="E7BC29"/>
      </a:accent3>
      <a:accent4>
        <a:srgbClr val="D092A7"/>
      </a:accent4>
      <a:accent5>
        <a:srgbClr val="9C85C0"/>
      </a:accent5>
      <a:accent6>
        <a:srgbClr val="809EC2"/>
      </a:accent6>
      <a:hlink>
        <a:srgbClr val="8E58B6"/>
      </a:hlink>
      <a:folHlink>
        <a:srgbClr val="7F6F6F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5EB53F-880F-4BB4-90A2-9002455C76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32</Pages>
  <Words>26017</Words>
  <Characters>148297</Characters>
  <Application>Microsoft Office Word</Application>
  <DocSecurity>0</DocSecurity>
  <Lines>1235</Lines>
  <Paragraphs>347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173967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Пользователь</cp:lastModifiedBy>
  <cp:revision>59</cp:revision>
  <cp:lastPrinted>2022-06-08T05:25:00Z</cp:lastPrinted>
  <dcterms:created xsi:type="dcterms:W3CDTF">2021-07-13T09:05:00Z</dcterms:created>
  <dcterms:modified xsi:type="dcterms:W3CDTF">2022-06-08T05:51:00Z</dcterms:modified>
</cp:coreProperties>
</file>