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Pr="00B033B5" w:rsidRDefault="00795A07" w:rsidP="00B033B5">
      <w:r w:rsidRPr="00795A07">
        <w:rPr>
          <w:noProof/>
          <w:color w:val="9EB060" w:themeColor="text2" w:themeTint="99"/>
          <w:kern w:val="0"/>
          <w:sz w:val="24"/>
          <w:szCs w:val="24"/>
        </w:rPr>
        <w:pict>
          <v:group id="Группа 1" o:spid="_x0000_s1026" style="position:absolute;margin-left:-72.55pt;margin-top:-58.35pt;width:596.1pt;height:193.8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">
            <v:rect id="Rectangle 3" o:spid="_x0000_s1027"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style="mso-next-textbox:#Text Box 14" inset="2.85pt,2.85pt,2.85pt,2.85pt">
                <w:txbxContent>
                  <w:p w:rsidR="00DB0BE2" w:rsidRPr="00B9415D" w:rsidRDefault="005041CF"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B9415D" w:rsidRDefault="00B9415D" w:rsidP="00114FAC">
                    <w:pPr>
                      <w:widowControl w:val="0"/>
                      <w:jc w:val="right"/>
                      <w:rPr>
                        <w:rFonts w:ascii="Calibri" w:hAnsi="Calibri" w:cs="Calibri"/>
                        <w:b/>
                        <w:bCs/>
                        <w:iCs/>
                        <w:color w:val="000066"/>
                        <w:sz w:val="28"/>
                        <w:szCs w:val="28"/>
                      </w:rPr>
                    </w:pPr>
                    <w:r w:rsidRPr="007002A9">
                      <w:rPr>
                        <w:rFonts w:ascii="Calibri" w:hAnsi="Calibri" w:cs="Calibri"/>
                        <w:b/>
                        <w:bCs/>
                        <w:iCs/>
                        <w:color w:val="000066"/>
                        <w:sz w:val="28"/>
                        <w:szCs w:val="28"/>
                      </w:rPr>
                      <w:t xml:space="preserve">№  </w:t>
                    </w:r>
                    <w:r w:rsidR="00693536">
                      <w:rPr>
                        <w:rFonts w:ascii="Calibri" w:hAnsi="Calibri" w:cs="Calibri"/>
                        <w:b/>
                        <w:bCs/>
                        <w:iCs/>
                        <w:color w:val="000066"/>
                        <w:sz w:val="28"/>
                        <w:szCs w:val="28"/>
                      </w:rPr>
                      <w:t>6</w:t>
                    </w:r>
                    <w:r w:rsidR="005041CF" w:rsidRPr="007002A9">
                      <w:rPr>
                        <w:rFonts w:ascii="Calibri" w:hAnsi="Calibri" w:cs="Calibri"/>
                        <w:b/>
                        <w:bCs/>
                        <w:iCs/>
                        <w:color w:val="000066"/>
                        <w:sz w:val="28"/>
                        <w:szCs w:val="28"/>
                      </w:rPr>
                      <w:t xml:space="preserve"> от </w:t>
                    </w:r>
                    <w:r w:rsidR="00693536">
                      <w:rPr>
                        <w:rFonts w:ascii="Calibri" w:hAnsi="Calibri" w:cs="Calibri"/>
                        <w:b/>
                        <w:bCs/>
                        <w:iCs/>
                        <w:color w:val="000066"/>
                        <w:sz w:val="28"/>
                        <w:szCs w:val="28"/>
                      </w:rPr>
                      <w:t>11</w:t>
                    </w:r>
                    <w:r w:rsidR="005041CF" w:rsidRPr="007002A9">
                      <w:rPr>
                        <w:rFonts w:ascii="Calibri" w:hAnsi="Calibri" w:cs="Calibri"/>
                        <w:b/>
                        <w:bCs/>
                        <w:iCs/>
                        <w:color w:val="000066"/>
                        <w:sz w:val="28"/>
                        <w:szCs w:val="28"/>
                      </w:rPr>
                      <w:t>.0</w:t>
                    </w:r>
                    <w:r w:rsidR="00693536">
                      <w:rPr>
                        <w:rFonts w:ascii="Calibri" w:hAnsi="Calibri" w:cs="Calibri"/>
                        <w:b/>
                        <w:bCs/>
                        <w:iCs/>
                        <w:color w:val="000066"/>
                        <w:sz w:val="28"/>
                        <w:szCs w:val="28"/>
                      </w:rPr>
                      <w:t>4</w:t>
                    </w:r>
                    <w:r w:rsidR="005041CF" w:rsidRPr="007002A9">
                      <w:rPr>
                        <w:rFonts w:ascii="Calibri" w:hAnsi="Calibri" w:cs="Calibri"/>
                        <w:b/>
                        <w:bCs/>
                        <w:iCs/>
                        <w:color w:val="000066"/>
                        <w:sz w:val="28"/>
                        <w:szCs w:val="28"/>
                      </w:rPr>
                      <w:t>.202</w:t>
                    </w:r>
                    <w:r w:rsidR="00693536">
                      <w:rPr>
                        <w:rFonts w:ascii="Calibri" w:hAnsi="Calibri" w:cs="Calibri"/>
                        <w:b/>
                        <w:bCs/>
                        <w:iCs/>
                        <w:color w:val="000066"/>
                        <w:sz w:val="28"/>
                        <w:szCs w:val="28"/>
                      </w:rPr>
                      <w:t>2</w:t>
                    </w:r>
                  </w:p>
                  <w:p w:rsidR="00A658CA" w:rsidRDefault="00A658CA" w:rsidP="00114FAC">
                    <w:pPr>
                      <w:widowControl w:val="0"/>
                      <w:jc w:val="right"/>
                      <w:rPr>
                        <w:rFonts w:ascii="Calibri" w:hAnsi="Calibri" w:cs="Calibri"/>
                        <w:b/>
                        <w:bCs/>
                        <w:iCs/>
                        <w:color w:val="000066"/>
                        <w:sz w:val="28"/>
                        <w:szCs w:val="28"/>
                      </w:rPr>
                    </w:pPr>
                  </w:p>
                  <w:p w:rsidR="00A658CA" w:rsidRPr="00114FAC" w:rsidRDefault="00A658CA"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style="mso-next-textbox:#Text Box 15" inset="2.85pt,2.85pt,2.85pt,2.85pt">
                <w:txbxContent>
                  <w:p w:rsidR="00DB0BE2" w:rsidRPr="005041CF" w:rsidRDefault="00DB0BE2"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w:t>
                    </w:r>
                    <w:r w:rsidR="005041CF"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style="mso-next-textbox:#Text Box 16" inset="2.85pt,2.85pt,2.85pt,2.85pt">
                <w:txbxContent>
                  <w:p w:rsidR="00DB0BE2" w:rsidRDefault="00DB0BE2" w:rsidP="00B033B5"/>
                </w:txbxContent>
              </v:textbox>
            </v:shape>
            <v:line id="Line 17" o:spid="_x0000_s1041" style="position:absolute;visibility:visibl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style="mso-next-textbox:#Text Box 18" inset="2.85pt,2.85pt,2.85pt,2.85pt">
                <w:txbxContent>
                  <w:p w:rsidR="00DB0BE2" w:rsidRDefault="005041CF" w:rsidP="00B033B5">
                    <w:pPr>
                      <w:widowControl w:val="0"/>
                      <w:rPr>
                        <w:b/>
                        <w:bCs/>
                        <w:sz w:val="22"/>
                        <w:szCs w:val="22"/>
                      </w:rPr>
                    </w:pPr>
                    <w:r>
                      <w:rPr>
                        <w:b/>
                        <w:bCs/>
                        <w:sz w:val="22"/>
                        <w:szCs w:val="22"/>
                        <w:lang w:val="en-US"/>
                      </w:rPr>
                      <w:t>promyshlennyi</w:t>
                    </w:r>
                    <w:r w:rsidR="00DB0BE2">
                      <w:rPr>
                        <w:b/>
                        <w:bCs/>
                        <w:sz w:val="22"/>
                        <w:szCs w:val="22"/>
                        <w:lang w:val="en-US"/>
                      </w:rPr>
                      <w:t>.nso.ru</w:t>
                    </w:r>
                  </w:p>
                </w:txbxContent>
              </v:textbox>
            </v:shape>
          </v:group>
        </w:pict>
      </w:r>
    </w:p>
    <w:p w:rsidR="00B033B5" w:rsidRDefault="00B033B5" w:rsidP="00B033B5"/>
    <w:p w:rsidR="003B049F" w:rsidRPr="00B033B5" w:rsidRDefault="003B049F" w:rsidP="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DA229C" w:rsidRDefault="00DA229C" w:rsidP="00B13A5E">
      <w:pPr>
        <w:rPr>
          <w:b/>
          <w:i/>
          <w:noProof/>
          <w:color w:val="auto"/>
          <w:sz w:val="16"/>
          <w:szCs w:val="16"/>
        </w:rPr>
      </w:pPr>
    </w:p>
    <w:p w:rsidR="00B13A5E" w:rsidRPr="00B13A5E" w:rsidRDefault="00B13A5E" w:rsidP="00B13A5E">
      <w:pPr>
        <w:pStyle w:val="11"/>
        <w:ind w:firstLine="0"/>
        <w:rPr>
          <w:b w:val="0"/>
          <w:sz w:val="16"/>
          <w:szCs w:val="16"/>
        </w:rPr>
      </w:pPr>
      <w:r w:rsidRPr="00B13A5E">
        <w:rPr>
          <w:b w:val="0"/>
          <w:sz w:val="18"/>
          <w:szCs w:val="18"/>
        </w:rPr>
        <w:t xml:space="preserve">            </w:t>
      </w:r>
    </w:p>
    <w:p w:rsidR="00A561BF" w:rsidRDefault="00A561BF" w:rsidP="00EB0A97">
      <w:pPr>
        <w:ind w:left="-142"/>
        <w:jc w:val="both"/>
        <w:rPr>
          <w:b/>
          <w:noProof/>
          <w:color w:val="auto"/>
          <w:sz w:val="16"/>
          <w:szCs w:val="16"/>
        </w:rPr>
      </w:pPr>
    </w:p>
    <w:p w:rsidR="00A561BF" w:rsidRDefault="00A561BF" w:rsidP="00EB0A97">
      <w:pPr>
        <w:ind w:left="-142"/>
        <w:jc w:val="both"/>
        <w:rPr>
          <w:b/>
          <w:noProof/>
          <w:color w:val="auto"/>
          <w:sz w:val="16"/>
          <w:szCs w:val="16"/>
        </w:rPr>
      </w:pPr>
    </w:p>
    <w:p w:rsidR="00A561BF" w:rsidRDefault="00A561BF" w:rsidP="00EB0A97">
      <w:pPr>
        <w:ind w:left="-142"/>
        <w:jc w:val="both"/>
        <w:rPr>
          <w:b/>
          <w:noProof/>
          <w:color w:val="auto"/>
          <w:sz w:val="16"/>
          <w:szCs w:val="16"/>
        </w:rPr>
      </w:pPr>
    </w:p>
    <w:p w:rsidR="00A561BF" w:rsidRDefault="00A561BF" w:rsidP="00EB0A97">
      <w:pPr>
        <w:ind w:left="-142"/>
        <w:jc w:val="both"/>
        <w:rPr>
          <w:b/>
          <w:noProof/>
          <w:color w:val="auto"/>
          <w:sz w:val="16"/>
          <w:szCs w:val="16"/>
        </w:rPr>
      </w:pPr>
    </w:p>
    <w:p w:rsidR="00A561BF" w:rsidRDefault="00A561BF" w:rsidP="00EB0A97">
      <w:pPr>
        <w:ind w:left="-142"/>
        <w:jc w:val="both"/>
        <w:rPr>
          <w:b/>
          <w:noProof/>
          <w:color w:val="auto"/>
          <w:sz w:val="16"/>
          <w:szCs w:val="16"/>
        </w:rPr>
      </w:pPr>
    </w:p>
    <w:p w:rsidR="00B9415D" w:rsidRDefault="00B9415D" w:rsidP="00EB0A97">
      <w:pPr>
        <w:ind w:left="-142"/>
        <w:jc w:val="both"/>
        <w:rPr>
          <w:b/>
          <w:noProof/>
          <w:color w:val="auto"/>
          <w:sz w:val="16"/>
          <w:szCs w:val="16"/>
        </w:rPr>
      </w:pPr>
    </w:p>
    <w:p w:rsidR="00B9415D" w:rsidRDefault="00B9415D" w:rsidP="00EB0A97">
      <w:pPr>
        <w:ind w:left="-142"/>
        <w:jc w:val="both"/>
        <w:rPr>
          <w:b/>
          <w:noProof/>
          <w:color w:val="auto"/>
          <w:sz w:val="16"/>
          <w:szCs w:val="16"/>
        </w:rPr>
      </w:pPr>
    </w:p>
    <w:p w:rsidR="00B9415D" w:rsidRPr="00D95000" w:rsidRDefault="00B9415D" w:rsidP="00EB0A97">
      <w:pPr>
        <w:ind w:left="-142"/>
        <w:jc w:val="both"/>
        <w:rPr>
          <w:b/>
          <w:noProof/>
          <w:color w:val="auto"/>
          <w:sz w:val="22"/>
          <w:szCs w:val="22"/>
        </w:rPr>
      </w:pPr>
    </w:p>
    <w:p w:rsidR="00B9415D" w:rsidRPr="00D95000" w:rsidRDefault="00B9415D" w:rsidP="00EB0A97">
      <w:pPr>
        <w:ind w:left="-142"/>
        <w:jc w:val="both"/>
        <w:rPr>
          <w:b/>
          <w:noProof/>
          <w:color w:val="auto"/>
        </w:rPr>
      </w:pPr>
    </w:p>
    <w:p w:rsidR="00B9415D" w:rsidRPr="00D95000" w:rsidRDefault="00B9415D" w:rsidP="00D95000">
      <w:pPr>
        <w:jc w:val="both"/>
        <w:rPr>
          <w:b/>
          <w:noProof/>
          <w:color w:val="auto"/>
        </w:rPr>
      </w:pPr>
    </w:p>
    <w:p w:rsidR="00D95000" w:rsidRPr="00D95000" w:rsidRDefault="00D95000" w:rsidP="00D95000">
      <w:pPr>
        <w:pStyle w:val="afc"/>
        <w:rPr>
          <w:rFonts w:ascii="Times New Roman" w:hAnsi="Times New Roman"/>
          <w:b/>
          <w:sz w:val="20"/>
          <w:szCs w:val="20"/>
        </w:rPr>
      </w:pPr>
      <w:r w:rsidRPr="00D95000">
        <w:rPr>
          <w:rFonts w:ascii="Times New Roman" w:hAnsi="Times New Roman"/>
          <w:b/>
          <w:sz w:val="20"/>
          <w:szCs w:val="20"/>
        </w:rPr>
        <w:t xml:space="preserve">                                                </w:t>
      </w:r>
      <w:r w:rsidR="009664A7">
        <w:rPr>
          <w:rFonts w:ascii="Times New Roman" w:hAnsi="Times New Roman"/>
          <w:b/>
          <w:sz w:val="20"/>
          <w:szCs w:val="20"/>
        </w:rPr>
        <w:t xml:space="preserve"> </w:t>
      </w:r>
      <w:r w:rsidR="00473F95">
        <w:rPr>
          <w:rFonts w:ascii="Times New Roman" w:hAnsi="Times New Roman"/>
          <w:b/>
          <w:sz w:val="20"/>
          <w:szCs w:val="20"/>
        </w:rPr>
        <w:t xml:space="preserve">   </w:t>
      </w:r>
      <w:r w:rsidR="009664A7">
        <w:rPr>
          <w:rFonts w:ascii="Times New Roman" w:hAnsi="Times New Roman"/>
          <w:b/>
          <w:sz w:val="20"/>
          <w:szCs w:val="20"/>
        </w:rPr>
        <w:t xml:space="preserve">  </w:t>
      </w:r>
      <w:r w:rsidRPr="00D95000">
        <w:rPr>
          <w:rFonts w:ascii="Times New Roman" w:hAnsi="Times New Roman"/>
          <w:b/>
          <w:sz w:val="20"/>
          <w:szCs w:val="20"/>
        </w:rPr>
        <w:t>Совет депутатов Промышленного  сельсовета</w:t>
      </w:r>
    </w:p>
    <w:p w:rsidR="00D95000" w:rsidRPr="00D95000" w:rsidRDefault="00D95000" w:rsidP="00D95000">
      <w:pPr>
        <w:pStyle w:val="afc"/>
        <w:rPr>
          <w:rFonts w:ascii="Times New Roman" w:hAnsi="Times New Roman"/>
          <w:b/>
          <w:sz w:val="20"/>
          <w:szCs w:val="20"/>
        </w:rPr>
      </w:pPr>
      <w:r w:rsidRPr="00D95000">
        <w:rPr>
          <w:rFonts w:ascii="Times New Roman" w:hAnsi="Times New Roman"/>
          <w:b/>
          <w:sz w:val="20"/>
          <w:szCs w:val="20"/>
        </w:rPr>
        <w:t xml:space="preserve">                                                 </w:t>
      </w:r>
      <w:r w:rsidR="00473F95">
        <w:rPr>
          <w:rFonts w:ascii="Times New Roman" w:hAnsi="Times New Roman"/>
          <w:b/>
          <w:sz w:val="20"/>
          <w:szCs w:val="20"/>
        </w:rPr>
        <w:t xml:space="preserve">    </w:t>
      </w:r>
      <w:r w:rsidRPr="00D95000">
        <w:rPr>
          <w:rFonts w:ascii="Times New Roman" w:hAnsi="Times New Roman"/>
          <w:b/>
          <w:sz w:val="20"/>
          <w:szCs w:val="20"/>
        </w:rPr>
        <w:t xml:space="preserve"> </w:t>
      </w:r>
      <w:proofErr w:type="spellStart"/>
      <w:r w:rsidRPr="00D95000">
        <w:rPr>
          <w:rFonts w:ascii="Times New Roman" w:hAnsi="Times New Roman"/>
          <w:b/>
          <w:sz w:val="20"/>
          <w:szCs w:val="20"/>
        </w:rPr>
        <w:t>Искитимского</w:t>
      </w:r>
      <w:proofErr w:type="spellEnd"/>
      <w:r w:rsidRPr="00D95000">
        <w:rPr>
          <w:rFonts w:ascii="Times New Roman" w:hAnsi="Times New Roman"/>
          <w:b/>
          <w:sz w:val="20"/>
          <w:szCs w:val="20"/>
        </w:rPr>
        <w:t xml:space="preserve">  района Новосибирской области</w:t>
      </w:r>
    </w:p>
    <w:p w:rsidR="00D95000" w:rsidRPr="00D95000" w:rsidRDefault="00D95000" w:rsidP="00D95000">
      <w:pPr>
        <w:pStyle w:val="afc"/>
        <w:rPr>
          <w:rFonts w:ascii="Times New Roman" w:hAnsi="Times New Roman"/>
          <w:sz w:val="20"/>
          <w:szCs w:val="20"/>
        </w:rPr>
      </w:pPr>
      <w:r w:rsidRPr="00D95000">
        <w:rPr>
          <w:rFonts w:ascii="Times New Roman" w:hAnsi="Times New Roman"/>
          <w:sz w:val="20"/>
          <w:szCs w:val="20"/>
        </w:rPr>
        <w:t xml:space="preserve">                                                                         </w:t>
      </w:r>
      <w:r>
        <w:rPr>
          <w:rFonts w:ascii="Times New Roman" w:hAnsi="Times New Roman"/>
          <w:sz w:val="20"/>
          <w:szCs w:val="20"/>
        </w:rPr>
        <w:t xml:space="preserve">         </w:t>
      </w:r>
      <w:r w:rsidRPr="00D95000">
        <w:rPr>
          <w:rFonts w:ascii="Times New Roman" w:hAnsi="Times New Roman"/>
          <w:sz w:val="20"/>
          <w:szCs w:val="20"/>
        </w:rPr>
        <w:t>(шестого созыва)</w:t>
      </w:r>
    </w:p>
    <w:p w:rsidR="00D95000" w:rsidRPr="00D95000" w:rsidRDefault="00D95000" w:rsidP="00D95000">
      <w:pPr>
        <w:pStyle w:val="afc"/>
        <w:jc w:val="center"/>
        <w:rPr>
          <w:rFonts w:ascii="Times New Roman" w:hAnsi="Times New Roman"/>
          <w:sz w:val="20"/>
          <w:szCs w:val="20"/>
        </w:rPr>
      </w:pPr>
    </w:p>
    <w:p w:rsidR="00D95000" w:rsidRPr="00D95000" w:rsidRDefault="00D95000" w:rsidP="00D95000">
      <w:pPr>
        <w:autoSpaceDE w:val="0"/>
        <w:autoSpaceDN w:val="0"/>
        <w:adjustRightInd w:val="0"/>
        <w:jc w:val="center"/>
        <w:rPr>
          <w:b/>
          <w:bCs/>
        </w:rPr>
      </w:pPr>
      <w:r w:rsidRPr="00D95000">
        <w:rPr>
          <w:b/>
          <w:bCs/>
        </w:rPr>
        <w:t xml:space="preserve">РЕШЕНИЕ </w:t>
      </w:r>
    </w:p>
    <w:p w:rsidR="00D95000" w:rsidRPr="00D95000" w:rsidRDefault="00D95000" w:rsidP="00D95000">
      <w:pPr>
        <w:autoSpaceDE w:val="0"/>
        <w:autoSpaceDN w:val="0"/>
        <w:adjustRightInd w:val="0"/>
        <w:jc w:val="center"/>
        <w:rPr>
          <w:bCs/>
        </w:rPr>
      </w:pPr>
      <w:r w:rsidRPr="00D95000">
        <w:rPr>
          <w:bCs/>
        </w:rPr>
        <w:t>(внеочередной двадцать первой сессии)</w:t>
      </w:r>
    </w:p>
    <w:p w:rsidR="00D95000" w:rsidRPr="00D95000" w:rsidRDefault="00D95000" w:rsidP="00D95000">
      <w:pPr>
        <w:jc w:val="center"/>
        <w:rPr>
          <w:u w:val="single"/>
        </w:rPr>
      </w:pPr>
      <w:r w:rsidRPr="00D95000">
        <w:rPr>
          <w:u w:val="single"/>
        </w:rPr>
        <w:t xml:space="preserve">23.03.2022 №64 </w:t>
      </w:r>
    </w:p>
    <w:p w:rsidR="00D95000" w:rsidRPr="00D95000" w:rsidRDefault="00D95000" w:rsidP="00D95000">
      <w:r w:rsidRPr="00D95000">
        <w:t xml:space="preserve">                                                                        </w:t>
      </w:r>
      <w:r>
        <w:t xml:space="preserve">        </w:t>
      </w:r>
      <w:r w:rsidRPr="00D95000">
        <w:t xml:space="preserve"> </w:t>
      </w:r>
      <w:proofErr w:type="spellStart"/>
      <w:r w:rsidRPr="00D95000">
        <w:t>п</w:t>
      </w:r>
      <w:proofErr w:type="gramStart"/>
      <w:r w:rsidRPr="00D95000">
        <w:t>.К</w:t>
      </w:r>
      <w:proofErr w:type="gramEnd"/>
      <w:r w:rsidRPr="00D95000">
        <w:t>ерамкомбинат</w:t>
      </w:r>
      <w:proofErr w:type="spellEnd"/>
    </w:p>
    <w:p w:rsidR="00D95000" w:rsidRPr="00D95000" w:rsidRDefault="00D95000" w:rsidP="00D95000"/>
    <w:p w:rsidR="00D95000" w:rsidRPr="00D95000" w:rsidRDefault="00D95000" w:rsidP="00D95000">
      <w:r w:rsidRPr="00D95000">
        <w:t>О принятии муниципального правового акта</w:t>
      </w:r>
    </w:p>
    <w:p w:rsidR="00D95000" w:rsidRPr="00D95000" w:rsidRDefault="00D95000" w:rsidP="00D95000">
      <w:r w:rsidRPr="00D95000">
        <w:t>"О внесении изменений  в Устав  сельского поселения</w:t>
      </w:r>
    </w:p>
    <w:p w:rsidR="00D95000" w:rsidRPr="00D95000" w:rsidRDefault="00D95000" w:rsidP="00D95000">
      <w:r w:rsidRPr="00D95000">
        <w:t xml:space="preserve">Промышленного   сельсовета </w:t>
      </w:r>
      <w:proofErr w:type="spellStart"/>
      <w:r w:rsidRPr="00D95000">
        <w:t>Искитимского</w:t>
      </w:r>
      <w:proofErr w:type="spellEnd"/>
      <w:r w:rsidRPr="00D95000">
        <w:t xml:space="preserve"> муниципального района</w:t>
      </w:r>
    </w:p>
    <w:p w:rsidR="00D95000" w:rsidRPr="00D95000" w:rsidRDefault="00D95000" w:rsidP="00D95000">
      <w:r w:rsidRPr="00D95000">
        <w:t>Новосибирской области".</w:t>
      </w:r>
    </w:p>
    <w:p w:rsidR="00D95000" w:rsidRPr="00D95000" w:rsidRDefault="00D95000" w:rsidP="00D95000">
      <w:pPr>
        <w:pStyle w:val="afb"/>
        <w:jc w:val="both"/>
        <w:rPr>
          <w:rFonts w:ascii="Times New Roman" w:hAnsi="Times New Roman" w:cs="Times New Roman"/>
          <w:sz w:val="20"/>
          <w:szCs w:val="20"/>
        </w:rPr>
      </w:pPr>
      <w:r w:rsidRPr="00D95000">
        <w:rPr>
          <w:rFonts w:ascii="Times New Roman" w:hAnsi="Times New Roman" w:cs="Times New Roman"/>
          <w:sz w:val="20"/>
          <w:szCs w:val="20"/>
        </w:rPr>
        <w:t xml:space="preserve">         </w:t>
      </w:r>
    </w:p>
    <w:p w:rsidR="00D95000" w:rsidRPr="00D95000" w:rsidRDefault="00D95000" w:rsidP="00D95000">
      <w:pPr>
        <w:pStyle w:val="afb"/>
        <w:jc w:val="both"/>
        <w:rPr>
          <w:rFonts w:ascii="Times New Roman" w:hAnsi="Times New Roman" w:cs="Times New Roman"/>
          <w:b/>
          <w:bCs/>
          <w:sz w:val="20"/>
          <w:szCs w:val="20"/>
        </w:rPr>
      </w:pPr>
      <w:r w:rsidRPr="00D95000">
        <w:rPr>
          <w:rFonts w:ascii="Times New Roman" w:hAnsi="Times New Roman" w:cs="Times New Roman"/>
          <w:sz w:val="20"/>
          <w:szCs w:val="20"/>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Промышленного сельсовета </w:t>
      </w:r>
      <w:proofErr w:type="spellStart"/>
      <w:r w:rsidRPr="00D95000">
        <w:rPr>
          <w:rFonts w:ascii="Times New Roman" w:hAnsi="Times New Roman" w:cs="Times New Roman"/>
          <w:sz w:val="20"/>
          <w:szCs w:val="20"/>
        </w:rPr>
        <w:t>Искитимского</w:t>
      </w:r>
      <w:proofErr w:type="spellEnd"/>
      <w:r w:rsidRPr="00D95000">
        <w:rPr>
          <w:rFonts w:ascii="Times New Roman" w:hAnsi="Times New Roman" w:cs="Times New Roman"/>
          <w:sz w:val="20"/>
          <w:szCs w:val="20"/>
        </w:rPr>
        <w:t xml:space="preserve">  муниципального района </w:t>
      </w:r>
      <w:r w:rsidRPr="00D95000">
        <w:rPr>
          <w:rFonts w:ascii="Times New Roman" w:hAnsi="Times New Roman" w:cs="Times New Roman"/>
          <w:bCs/>
          <w:sz w:val="20"/>
          <w:szCs w:val="20"/>
        </w:rPr>
        <w:t>Новосибирской области</w:t>
      </w:r>
      <w:r w:rsidRPr="00D95000">
        <w:rPr>
          <w:rFonts w:ascii="Times New Roman" w:hAnsi="Times New Roman" w:cs="Times New Roman"/>
          <w:b/>
          <w:bCs/>
          <w:sz w:val="20"/>
          <w:szCs w:val="20"/>
        </w:rPr>
        <w:t xml:space="preserve"> </w:t>
      </w:r>
      <w:r w:rsidRPr="00D95000">
        <w:rPr>
          <w:rFonts w:ascii="Times New Roman" w:hAnsi="Times New Roman" w:cs="Times New Roman"/>
          <w:sz w:val="20"/>
          <w:szCs w:val="20"/>
        </w:rPr>
        <w:t xml:space="preserve">в соответствие с действующим законодательством, Совет депутатов  </w:t>
      </w:r>
      <w:r w:rsidRPr="00D95000">
        <w:rPr>
          <w:rFonts w:ascii="Times New Roman" w:hAnsi="Times New Roman" w:cs="Times New Roman"/>
          <w:bCs/>
          <w:color w:val="000000"/>
          <w:sz w:val="20"/>
          <w:szCs w:val="20"/>
        </w:rPr>
        <w:t>Промышленного</w:t>
      </w:r>
      <w:r w:rsidRPr="00D95000">
        <w:rPr>
          <w:rFonts w:ascii="Times New Roman" w:hAnsi="Times New Roman" w:cs="Times New Roman"/>
          <w:sz w:val="20"/>
          <w:szCs w:val="20"/>
        </w:rPr>
        <w:t xml:space="preserve">  сельсовета </w:t>
      </w:r>
      <w:proofErr w:type="spellStart"/>
      <w:r w:rsidRPr="00D95000">
        <w:rPr>
          <w:rFonts w:ascii="Times New Roman" w:hAnsi="Times New Roman" w:cs="Times New Roman"/>
          <w:sz w:val="20"/>
          <w:szCs w:val="20"/>
        </w:rPr>
        <w:t>Искитимского</w:t>
      </w:r>
      <w:proofErr w:type="spellEnd"/>
      <w:r w:rsidRPr="00D95000">
        <w:rPr>
          <w:rFonts w:ascii="Times New Roman" w:hAnsi="Times New Roman" w:cs="Times New Roman"/>
          <w:sz w:val="20"/>
          <w:szCs w:val="20"/>
        </w:rPr>
        <w:t xml:space="preserve">   района </w:t>
      </w:r>
      <w:r w:rsidRPr="00D95000">
        <w:rPr>
          <w:rFonts w:ascii="Times New Roman" w:hAnsi="Times New Roman" w:cs="Times New Roman"/>
          <w:bCs/>
          <w:sz w:val="20"/>
          <w:szCs w:val="20"/>
        </w:rPr>
        <w:t>Новосибирской области</w:t>
      </w:r>
      <w:r w:rsidRPr="00D95000">
        <w:rPr>
          <w:rFonts w:ascii="Times New Roman" w:hAnsi="Times New Roman" w:cs="Times New Roman"/>
          <w:b/>
          <w:bCs/>
          <w:sz w:val="20"/>
          <w:szCs w:val="20"/>
        </w:rPr>
        <w:t xml:space="preserve"> </w:t>
      </w:r>
    </w:p>
    <w:p w:rsidR="00D95000" w:rsidRPr="00D95000" w:rsidRDefault="00D95000" w:rsidP="00D95000">
      <w:pPr>
        <w:pStyle w:val="afb"/>
        <w:ind w:left="139" w:firstLine="900"/>
        <w:jc w:val="both"/>
        <w:rPr>
          <w:rFonts w:ascii="Times New Roman" w:hAnsi="Times New Roman" w:cs="Times New Roman"/>
          <w:sz w:val="20"/>
          <w:szCs w:val="20"/>
        </w:rPr>
      </w:pPr>
      <w:r w:rsidRPr="00D95000">
        <w:rPr>
          <w:rFonts w:ascii="Times New Roman" w:hAnsi="Times New Roman" w:cs="Times New Roman"/>
          <w:b/>
          <w:sz w:val="20"/>
          <w:szCs w:val="20"/>
        </w:rPr>
        <w:t>РЕШИЛ</w:t>
      </w:r>
      <w:r w:rsidRPr="00D95000">
        <w:rPr>
          <w:rFonts w:ascii="Times New Roman" w:hAnsi="Times New Roman" w:cs="Times New Roman"/>
          <w:sz w:val="20"/>
          <w:szCs w:val="20"/>
        </w:rPr>
        <w:t>:</w:t>
      </w:r>
    </w:p>
    <w:p w:rsidR="00D95000" w:rsidRPr="00D95000" w:rsidRDefault="00D95000" w:rsidP="00D95000">
      <w:pPr>
        <w:jc w:val="both"/>
        <w:rPr>
          <w:b/>
        </w:rPr>
      </w:pPr>
      <w:r w:rsidRPr="00D95000">
        <w:rPr>
          <w:spacing w:val="-21"/>
        </w:rPr>
        <w:t xml:space="preserve">            1.</w:t>
      </w:r>
      <w:r w:rsidRPr="00D95000">
        <w:t xml:space="preserve">  </w:t>
      </w:r>
      <w:r w:rsidRPr="00D95000">
        <w:rPr>
          <w:spacing w:val="1"/>
        </w:rPr>
        <w:t xml:space="preserve">Принять муниципальный правовой акт о внесении изменений в Устав </w:t>
      </w:r>
      <w:r w:rsidRPr="00D95000">
        <w:t xml:space="preserve">сельского поселения Промышленного сельсовета </w:t>
      </w:r>
      <w:proofErr w:type="spellStart"/>
      <w:r w:rsidRPr="00D95000">
        <w:t>Искитимского</w:t>
      </w:r>
      <w:proofErr w:type="spellEnd"/>
      <w:r w:rsidRPr="00D95000">
        <w:t xml:space="preserve"> муниципального района Новосибирской области </w:t>
      </w:r>
      <w:r w:rsidRPr="00D95000">
        <w:rPr>
          <w:spacing w:val="-1"/>
        </w:rPr>
        <w:t>(прилагается).</w:t>
      </w:r>
    </w:p>
    <w:p w:rsidR="00D95000" w:rsidRPr="00D95000" w:rsidRDefault="00D95000" w:rsidP="00D95000">
      <w:pPr>
        <w:jc w:val="both"/>
        <w:rPr>
          <w:b/>
        </w:rPr>
      </w:pPr>
      <w:r w:rsidRPr="00D95000">
        <w:rPr>
          <w:spacing w:val="-9"/>
        </w:rPr>
        <w:t xml:space="preserve">          2.</w:t>
      </w:r>
      <w:r w:rsidRPr="00D95000">
        <w:t xml:space="preserve">  В порядке, установленном Федеральным законом от 21.07.2005 г. № 97-ФЗ «О государственной регистрации Уставов муниципальных образований», п</w:t>
      </w:r>
      <w:r w:rsidRPr="00D95000">
        <w:rPr>
          <w:spacing w:val="3"/>
        </w:rPr>
        <w:t xml:space="preserve">редоставить муниципальный правовой акт о внесении изменений в Устав </w:t>
      </w:r>
      <w:r w:rsidRPr="00D95000">
        <w:t xml:space="preserve">сельского поселения Промышленного сельсовета </w:t>
      </w:r>
      <w:proofErr w:type="spellStart"/>
      <w:r w:rsidRPr="00D95000">
        <w:t>Искитимского</w:t>
      </w:r>
      <w:proofErr w:type="spellEnd"/>
      <w:r w:rsidRPr="00D95000">
        <w:t xml:space="preserve"> муниципального района Новосибирской области </w:t>
      </w:r>
      <w:r w:rsidRPr="00D95000">
        <w:rPr>
          <w:spacing w:val="3"/>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D95000" w:rsidRPr="00D95000" w:rsidRDefault="00D95000" w:rsidP="00D95000">
      <w:pPr>
        <w:shd w:val="clear" w:color="auto" w:fill="FFFFFF"/>
        <w:tabs>
          <w:tab w:val="left" w:pos="869"/>
          <w:tab w:val="left" w:leader="underscore" w:pos="6566"/>
        </w:tabs>
        <w:spacing w:before="5"/>
        <w:ind w:firstLine="360"/>
        <w:jc w:val="both"/>
      </w:pPr>
      <w:r w:rsidRPr="00D95000">
        <w:rPr>
          <w:spacing w:val="3"/>
        </w:rPr>
        <w:t xml:space="preserve">   3. </w:t>
      </w:r>
      <w:proofErr w:type="gramStart"/>
      <w:r w:rsidRPr="00D95000">
        <w:rPr>
          <w:spacing w:val="3"/>
        </w:rPr>
        <w:t xml:space="preserve">Главе Промышленного </w:t>
      </w:r>
      <w:r w:rsidRPr="00D95000">
        <w:t xml:space="preserve">сельсовета </w:t>
      </w:r>
      <w:proofErr w:type="spellStart"/>
      <w:r w:rsidRPr="00D95000">
        <w:t>Искитимского</w:t>
      </w:r>
      <w:proofErr w:type="spellEnd"/>
      <w:r w:rsidRPr="00D95000">
        <w:t xml:space="preserve"> района Новосибирской области </w:t>
      </w:r>
      <w:r w:rsidRPr="00D95000">
        <w:rPr>
          <w:spacing w:val="1"/>
        </w:rPr>
        <w:t xml:space="preserve">опубликовать муниципальный правовой акт Промышленного сельсовета </w:t>
      </w:r>
      <w:r w:rsidRPr="00D95000">
        <w:rPr>
          <w:spacing w:val="-6"/>
        </w:rPr>
        <w:t>после</w:t>
      </w:r>
      <w:r w:rsidRPr="00D95000">
        <w:t xml:space="preserve"> </w:t>
      </w:r>
      <w:r w:rsidRPr="00D95000">
        <w:rPr>
          <w:spacing w:val="-1"/>
        </w:rPr>
        <w:t xml:space="preserve">государственной регистрации в течение 7 дней </w:t>
      </w:r>
      <w:r w:rsidRPr="00D95000">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Промышленного сельсовета </w:t>
      </w:r>
      <w:proofErr w:type="spellStart"/>
      <w:r w:rsidRPr="00D95000">
        <w:t>Искитимского</w:t>
      </w:r>
      <w:proofErr w:type="spellEnd"/>
      <w:r w:rsidRPr="00D95000">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D95000">
        <w:t xml:space="preserve"> Новосибирской области в 10-дневной срок.</w:t>
      </w:r>
    </w:p>
    <w:p w:rsidR="00D95000" w:rsidRPr="00D95000" w:rsidRDefault="00D95000" w:rsidP="00D95000">
      <w:pPr>
        <w:shd w:val="clear" w:color="auto" w:fill="FFFFFF"/>
        <w:tabs>
          <w:tab w:val="left" w:pos="869"/>
          <w:tab w:val="left" w:leader="underscore" w:pos="6566"/>
        </w:tabs>
        <w:spacing w:before="5"/>
        <w:ind w:firstLine="540"/>
        <w:jc w:val="both"/>
      </w:pPr>
      <w:r w:rsidRPr="00D95000">
        <w:rPr>
          <w:spacing w:val="-9"/>
        </w:rPr>
        <w:t xml:space="preserve"> 4.</w:t>
      </w:r>
      <w:r w:rsidRPr="00D95000">
        <w:rPr>
          <w:spacing w:val="1"/>
        </w:rPr>
        <w:t xml:space="preserve"> </w:t>
      </w:r>
      <w:r w:rsidRPr="00D95000">
        <w:rPr>
          <w:spacing w:val="-1"/>
        </w:rPr>
        <w:t xml:space="preserve">Настоящее решение вступает в силу после государственной регистрации и </w:t>
      </w:r>
      <w:r w:rsidRPr="00D95000">
        <w:rPr>
          <w:spacing w:val="1"/>
        </w:rPr>
        <w:t>опубликования в газете «Вестник Промышленного сельсовета».</w:t>
      </w:r>
    </w:p>
    <w:p w:rsidR="00D95000" w:rsidRPr="00D95000" w:rsidRDefault="00D95000" w:rsidP="00D95000">
      <w:pPr>
        <w:jc w:val="both"/>
      </w:pPr>
    </w:p>
    <w:p w:rsidR="00D95000" w:rsidRPr="00D95000" w:rsidRDefault="00D95000" w:rsidP="00D95000">
      <w:pPr>
        <w:jc w:val="both"/>
      </w:pPr>
      <w:r w:rsidRPr="00D95000">
        <w:t xml:space="preserve">Глава </w:t>
      </w:r>
      <w:proofErr w:type="spellStart"/>
      <w:r w:rsidRPr="00D95000">
        <w:rPr>
          <w:bCs/>
        </w:rPr>
        <w:t>Промышленного</w:t>
      </w:r>
      <w:r w:rsidRPr="00D95000">
        <w:t>сельсовета</w:t>
      </w:r>
      <w:proofErr w:type="spellEnd"/>
      <w:r w:rsidRPr="00D95000">
        <w:t xml:space="preserve">                                                                                                                   </w:t>
      </w:r>
      <w:proofErr w:type="spellStart"/>
      <w:r w:rsidRPr="00D95000">
        <w:t>К.Э.Кутюн</w:t>
      </w:r>
      <w:proofErr w:type="spellEnd"/>
    </w:p>
    <w:p w:rsidR="00D95000" w:rsidRPr="00D95000" w:rsidRDefault="00D95000" w:rsidP="00D95000"/>
    <w:p w:rsidR="00D95000" w:rsidRPr="00D95000" w:rsidRDefault="00D95000" w:rsidP="00D95000">
      <w:r w:rsidRPr="00D95000">
        <w:t>Председатель Совета депутатов                                                                                                                  Е.В.Романова</w:t>
      </w:r>
    </w:p>
    <w:p w:rsidR="00D95000" w:rsidRPr="00D95000" w:rsidRDefault="00D95000" w:rsidP="00D95000">
      <w:r w:rsidRPr="00D95000">
        <w:rPr>
          <w:bCs/>
        </w:rPr>
        <w:t>Промышленного</w:t>
      </w:r>
      <w:r w:rsidRPr="00D95000">
        <w:t xml:space="preserve">  сельсовета                                                                     </w:t>
      </w:r>
    </w:p>
    <w:p w:rsidR="00D95000" w:rsidRPr="00D95000" w:rsidRDefault="00D95000" w:rsidP="00D95000">
      <w:pPr>
        <w:jc w:val="both"/>
      </w:pPr>
      <w:r w:rsidRPr="00D95000">
        <w:t xml:space="preserve">                                                                         </w:t>
      </w:r>
    </w:p>
    <w:p w:rsidR="00D95000" w:rsidRPr="00D95000" w:rsidRDefault="00D95000" w:rsidP="00D95000">
      <w:pPr>
        <w:ind w:firstLine="900"/>
        <w:jc w:val="center"/>
      </w:pPr>
      <w:r w:rsidRPr="00D95000">
        <w:t xml:space="preserve">                                                                                                </w:t>
      </w:r>
    </w:p>
    <w:p w:rsidR="00D95000" w:rsidRPr="00D95000" w:rsidRDefault="00D95000" w:rsidP="00D95000">
      <w:pPr>
        <w:ind w:firstLine="900"/>
        <w:jc w:val="right"/>
        <w:rPr>
          <w:sz w:val="22"/>
          <w:szCs w:val="22"/>
        </w:rPr>
      </w:pPr>
      <w:r w:rsidRPr="00D95000">
        <w:rPr>
          <w:sz w:val="22"/>
          <w:szCs w:val="22"/>
        </w:rPr>
        <w:t xml:space="preserve">                                                                                             </w:t>
      </w:r>
    </w:p>
    <w:p w:rsidR="00D95000" w:rsidRPr="00D95000" w:rsidRDefault="00D95000" w:rsidP="00D95000">
      <w:pPr>
        <w:ind w:firstLine="900"/>
        <w:jc w:val="right"/>
        <w:rPr>
          <w:sz w:val="22"/>
          <w:szCs w:val="22"/>
        </w:rPr>
      </w:pPr>
    </w:p>
    <w:p w:rsidR="00D95000" w:rsidRPr="00D95000" w:rsidRDefault="00D95000" w:rsidP="00D95000">
      <w:pPr>
        <w:ind w:firstLine="900"/>
        <w:jc w:val="right"/>
        <w:rPr>
          <w:sz w:val="22"/>
          <w:szCs w:val="22"/>
        </w:rPr>
      </w:pPr>
    </w:p>
    <w:p w:rsidR="00D95000" w:rsidRPr="00D95000" w:rsidRDefault="00D95000" w:rsidP="00D95000">
      <w:pPr>
        <w:ind w:firstLine="900"/>
        <w:jc w:val="right"/>
        <w:rPr>
          <w:sz w:val="22"/>
          <w:szCs w:val="22"/>
        </w:rPr>
      </w:pPr>
    </w:p>
    <w:p w:rsidR="00D95000" w:rsidRPr="00D95000" w:rsidRDefault="00D95000" w:rsidP="00D95000">
      <w:pPr>
        <w:ind w:firstLine="900"/>
        <w:jc w:val="right"/>
      </w:pPr>
    </w:p>
    <w:p w:rsidR="00D95000" w:rsidRPr="00D95000" w:rsidRDefault="00D95000" w:rsidP="00D95000">
      <w:pPr>
        <w:ind w:firstLine="900"/>
        <w:jc w:val="right"/>
        <w:rPr>
          <w:bCs/>
        </w:rPr>
      </w:pPr>
      <w:r w:rsidRPr="00D95000">
        <w:t xml:space="preserve">   П</w:t>
      </w:r>
      <w:r w:rsidRPr="00D95000">
        <w:rPr>
          <w:bCs/>
        </w:rPr>
        <w:t xml:space="preserve">риложение к решению </w:t>
      </w:r>
    </w:p>
    <w:p w:rsidR="00D95000" w:rsidRPr="00D95000" w:rsidRDefault="00D95000" w:rsidP="00D95000">
      <w:pPr>
        <w:ind w:firstLine="900"/>
        <w:jc w:val="right"/>
        <w:rPr>
          <w:bCs/>
        </w:rPr>
      </w:pPr>
      <w:r w:rsidRPr="00D95000">
        <w:rPr>
          <w:bCs/>
        </w:rPr>
        <w:t>сессии Совета депутатов</w:t>
      </w:r>
    </w:p>
    <w:p w:rsidR="00D95000" w:rsidRPr="00D95000" w:rsidRDefault="00D95000" w:rsidP="00D95000">
      <w:pPr>
        <w:ind w:firstLine="900"/>
        <w:jc w:val="right"/>
        <w:rPr>
          <w:bCs/>
        </w:rPr>
      </w:pPr>
      <w:r w:rsidRPr="00D95000">
        <w:t xml:space="preserve">Промышленного    </w:t>
      </w:r>
      <w:r w:rsidRPr="00D95000">
        <w:rPr>
          <w:bCs/>
        </w:rPr>
        <w:t>сельсовета</w:t>
      </w:r>
    </w:p>
    <w:p w:rsidR="00D95000" w:rsidRPr="00D95000" w:rsidRDefault="00D95000" w:rsidP="00D95000">
      <w:pPr>
        <w:ind w:firstLine="900"/>
        <w:jc w:val="right"/>
        <w:rPr>
          <w:bCs/>
        </w:rPr>
      </w:pPr>
      <w:proofErr w:type="spellStart"/>
      <w:r w:rsidRPr="00D95000">
        <w:rPr>
          <w:bCs/>
        </w:rPr>
        <w:t>Искитимского</w:t>
      </w:r>
      <w:proofErr w:type="spellEnd"/>
      <w:r w:rsidRPr="00D95000">
        <w:rPr>
          <w:bCs/>
        </w:rPr>
        <w:t xml:space="preserve">   района Новосибирской области </w:t>
      </w:r>
    </w:p>
    <w:p w:rsidR="00D95000" w:rsidRPr="00D95000" w:rsidRDefault="00D95000" w:rsidP="00D95000">
      <w:pPr>
        <w:ind w:firstLine="900"/>
        <w:jc w:val="right"/>
        <w:rPr>
          <w:bCs/>
        </w:rPr>
      </w:pPr>
      <w:r w:rsidRPr="00D95000">
        <w:rPr>
          <w:bCs/>
        </w:rPr>
        <w:t xml:space="preserve">от   23.03.2022  года №64  </w:t>
      </w:r>
    </w:p>
    <w:p w:rsidR="00D95000" w:rsidRPr="00D95000" w:rsidRDefault="00D95000" w:rsidP="00D95000">
      <w:pPr>
        <w:ind w:firstLine="900"/>
        <w:jc w:val="center"/>
        <w:rPr>
          <w:b/>
          <w:bCs/>
        </w:rPr>
      </w:pPr>
    </w:p>
    <w:p w:rsidR="00D95000" w:rsidRPr="00D95000" w:rsidRDefault="00D95000" w:rsidP="00D95000">
      <w:pPr>
        <w:spacing w:after="120"/>
        <w:ind w:firstLine="900"/>
        <w:jc w:val="center"/>
        <w:rPr>
          <w:b/>
          <w:bCs/>
        </w:rPr>
      </w:pPr>
    </w:p>
    <w:p w:rsidR="00D95000" w:rsidRPr="00D95000" w:rsidRDefault="00D95000" w:rsidP="00D95000">
      <w:pPr>
        <w:spacing w:after="120"/>
        <w:ind w:firstLine="900"/>
        <w:jc w:val="center"/>
        <w:rPr>
          <w:b/>
          <w:bCs/>
        </w:rPr>
      </w:pPr>
    </w:p>
    <w:p w:rsidR="00D95000" w:rsidRPr="00D95000" w:rsidRDefault="00D95000" w:rsidP="00D95000">
      <w:pPr>
        <w:spacing w:after="120"/>
        <w:rPr>
          <w:b/>
          <w:bCs/>
        </w:rPr>
      </w:pPr>
      <w:r w:rsidRPr="00D95000">
        <w:rPr>
          <w:b/>
          <w:bCs/>
        </w:rPr>
        <w:t xml:space="preserve">                                              </w:t>
      </w:r>
      <w:r w:rsidRPr="00D95000">
        <w:t xml:space="preserve">                         муниципальный правовой акт</w:t>
      </w:r>
    </w:p>
    <w:p w:rsidR="00D95000" w:rsidRPr="00D95000" w:rsidRDefault="00D95000" w:rsidP="00D95000">
      <w:pPr>
        <w:jc w:val="center"/>
      </w:pPr>
      <w:r w:rsidRPr="00D95000">
        <w:t>О ВНЕСЕНИИ ИЗМЕНЕНИЙ   В УСТАВ СЕЛЬСКОГО  ПОСЕЛЕНИЯ ПРОМЫШЛЕННОГО   СЕЛЬСОВЕТА ИСКИТИМСКОГО  МУНИЦИПАЛЬНОГО  РАЙОНА НОВОСИБИРСКОЙ ОБЛАСТИ</w:t>
      </w:r>
    </w:p>
    <w:p w:rsidR="00D95000" w:rsidRPr="00D95000" w:rsidRDefault="00D95000" w:rsidP="00D95000">
      <w:pPr>
        <w:pStyle w:val="ac"/>
        <w:ind w:left="0" w:firstLine="567"/>
        <w:jc w:val="both"/>
        <w:rPr>
          <w:rFonts w:ascii="Times New Roman" w:hAnsi="Times New Roman"/>
          <w:sz w:val="20"/>
          <w:szCs w:val="20"/>
        </w:rPr>
      </w:pPr>
    </w:p>
    <w:p w:rsidR="00D95000" w:rsidRPr="00D95000" w:rsidRDefault="00D95000" w:rsidP="00D95000">
      <w:pPr>
        <w:ind w:firstLine="567"/>
        <w:jc w:val="both"/>
      </w:pPr>
      <w:r w:rsidRPr="00D95000">
        <w:t>1.1.  Абзац 1 пункта 3 статьи 3 изложить в следующей редакции:</w:t>
      </w:r>
    </w:p>
    <w:p w:rsidR="00D95000" w:rsidRPr="00D95000" w:rsidRDefault="00D95000" w:rsidP="00D95000">
      <w:pPr>
        <w:ind w:firstLine="567"/>
        <w:jc w:val="both"/>
        <w:rPr>
          <w:b/>
        </w:rPr>
      </w:pPr>
      <w:r w:rsidRPr="00D95000">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Промышленного сельсовета»"</w:t>
      </w:r>
    </w:p>
    <w:p w:rsidR="00D95000" w:rsidRPr="00D95000" w:rsidRDefault="00D95000" w:rsidP="00D95000">
      <w:pPr>
        <w:ind w:firstLine="567"/>
        <w:jc w:val="both"/>
      </w:pPr>
    </w:p>
    <w:p w:rsidR="00D95000" w:rsidRPr="00D95000" w:rsidRDefault="00D95000" w:rsidP="00D95000">
      <w:pPr>
        <w:jc w:val="both"/>
      </w:pPr>
      <w:r w:rsidRPr="00D95000">
        <w:t xml:space="preserve">Глава </w:t>
      </w:r>
      <w:r w:rsidRPr="00D95000">
        <w:rPr>
          <w:bCs/>
        </w:rPr>
        <w:t xml:space="preserve">Промышленного </w:t>
      </w:r>
      <w:r w:rsidRPr="00D95000">
        <w:t xml:space="preserve">сельсовета                                                                                                             </w:t>
      </w:r>
      <w:r>
        <w:t xml:space="preserve">  </w:t>
      </w:r>
      <w:r w:rsidRPr="00D95000">
        <w:t xml:space="preserve">   </w:t>
      </w:r>
      <w:proofErr w:type="spellStart"/>
      <w:r w:rsidRPr="00D95000">
        <w:t>К.Э.Кутюн</w:t>
      </w:r>
      <w:proofErr w:type="spellEnd"/>
    </w:p>
    <w:p w:rsidR="00D95000" w:rsidRPr="00D95000" w:rsidRDefault="00D95000" w:rsidP="00D95000"/>
    <w:p w:rsidR="00D95000" w:rsidRPr="00D95000" w:rsidRDefault="00D95000" w:rsidP="00D95000">
      <w:r w:rsidRPr="00D95000">
        <w:t>Председатель Совета депутатов                                                                                                                  Е.В.Романова</w:t>
      </w:r>
    </w:p>
    <w:p w:rsidR="00D95000" w:rsidRPr="00D95000" w:rsidRDefault="00D95000" w:rsidP="00D95000">
      <w:r w:rsidRPr="00D95000">
        <w:rPr>
          <w:bCs/>
        </w:rPr>
        <w:t>Промышленного</w:t>
      </w:r>
      <w:r w:rsidRPr="00D95000">
        <w:t xml:space="preserve">  сельсовета                                                                    </w:t>
      </w:r>
    </w:p>
    <w:p w:rsidR="00D95000" w:rsidRDefault="00D95000" w:rsidP="00D95000">
      <w:pPr>
        <w:rPr>
          <w:sz w:val="28"/>
          <w:szCs w:val="28"/>
        </w:rPr>
      </w:pPr>
    </w:p>
    <w:p w:rsidR="0081456F" w:rsidRDefault="0081456F" w:rsidP="00D95000">
      <w:pPr>
        <w:rPr>
          <w:sz w:val="28"/>
          <w:szCs w:val="28"/>
        </w:rPr>
      </w:pPr>
    </w:p>
    <w:p w:rsidR="0081456F" w:rsidRDefault="0081456F" w:rsidP="00D95000">
      <w:pPr>
        <w:rPr>
          <w:sz w:val="28"/>
          <w:szCs w:val="28"/>
        </w:rPr>
      </w:pPr>
    </w:p>
    <w:p w:rsidR="0081456F" w:rsidRDefault="002C3D1A" w:rsidP="00D95000">
      <w:pPr>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-105410</wp:posOffset>
            </wp:positionH>
            <wp:positionV relativeFrom="paragraph">
              <wp:posOffset>118745</wp:posOffset>
            </wp:positionV>
            <wp:extent cx="2021840" cy="818515"/>
            <wp:effectExtent l="19050" t="0" r="0" b="0"/>
            <wp:wrapNone/>
            <wp:docPr id="2" name="Рисунок 1" descr="\\10.54.140.4\_обмен_\_Отдел контроля и Анализа\!СМИ\ftp\логотипы\rr_fk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140.4\_обмен_\_Отдел контроля и Анализа\!СМИ\ftp\логотипы\rr_fkp_logo.png"/>
                    <pic:cNvPicPr>
                      <a:picLocks noChangeAspect="1" noChangeArrowheads="1"/>
                    </pic:cNvPicPr>
                  </pic:nvPicPr>
                  <pic:blipFill>
                    <a:blip r:embed="rId8" cstate="print"/>
                    <a:srcRect/>
                    <a:stretch>
                      <a:fillRect/>
                    </a:stretch>
                  </pic:blipFill>
                  <pic:spPr bwMode="auto">
                    <a:xfrm>
                      <a:off x="0" y="0"/>
                      <a:ext cx="2021840" cy="818515"/>
                    </a:xfrm>
                    <a:prstGeom prst="rect">
                      <a:avLst/>
                    </a:prstGeom>
                    <a:noFill/>
                    <a:ln w="9525">
                      <a:noFill/>
                      <a:miter lim="800000"/>
                      <a:headEnd/>
                      <a:tailEnd/>
                    </a:ln>
                  </pic:spPr>
                </pic:pic>
              </a:graphicData>
            </a:graphic>
          </wp:anchor>
        </w:drawing>
      </w:r>
    </w:p>
    <w:p w:rsidR="0081456F" w:rsidRDefault="0081456F" w:rsidP="00D95000">
      <w:pPr>
        <w:rPr>
          <w:sz w:val="28"/>
          <w:szCs w:val="28"/>
        </w:rPr>
      </w:pPr>
    </w:p>
    <w:p w:rsidR="0081456F" w:rsidRDefault="0081456F" w:rsidP="00D95000">
      <w:pPr>
        <w:rPr>
          <w:sz w:val="28"/>
          <w:szCs w:val="28"/>
        </w:rPr>
      </w:pPr>
    </w:p>
    <w:p w:rsidR="0081456F" w:rsidRDefault="0081456F" w:rsidP="00D95000">
      <w:pPr>
        <w:rPr>
          <w:sz w:val="28"/>
          <w:szCs w:val="28"/>
        </w:rPr>
      </w:pPr>
    </w:p>
    <w:p w:rsidR="0081456F" w:rsidRDefault="0081456F" w:rsidP="00D95000">
      <w:pPr>
        <w:rPr>
          <w:sz w:val="28"/>
          <w:szCs w:val="28"/>
        </w:rPr>
      </w:pPr>
    </w:p>
    <w:p w:rsidR="0081456F" w:rsidRPr="009C7889" w:rsidRDefault="0081456F" w:rsidP="00D95000">
      <w:pPr>
        <w:rPr>
          <w:sz w:val="28"/>
          <w:szCs w:val="28"/>
        </w:rPr>
      </w:pPr>
    </w:p>
    <w:p w:rsidR="0081456F" w:rsidRPr="00E20819" w:rsidRDefault="0081456F" w:rsidP="0081456F">
      <w:pPr>
        <w:spacing w:line="360" w:lineRule="auto"/>
        <w:ind w:firstLine="709"/>
        <w:jc w:val="center"/>
      </w:pPr>
      <w:r w:rsidRPr="00E20819">
        <w:rPr>
          <w:b/>
        </w:rPr>
        <w:t xml:space="preserve">В Кадастровой палате по Новосибирской области рассказали о возможностях личного кабинета на сайте </w:t>
      </w:r>
      <w:proofErr w:type="spellStart"/>
      <w:r w:rsidRPr="00E20819">
        <w:rPr>
          <w:b/>
        </w:rPr>
        <w:t>Росреестра</w:t>
      </w:r>
      <w:proofErr w:type="spellEnd"/>
    </w:p>
    <w:p w:rsidR="0081456F" w:rsidRPr="00E20819" w:rsidRDefault="0081456F" w:rsidP="0081456F">
      <w:pPr>
        <w:spacing w:line="360" w:lineRule="auto"/>
        <w:ind w:firstLine="709"/>
        <w:jc w:val="both"/>
      </w:pPr>
      <w:hyperlink r:id="rId9" w:history="1">
        <w:r w:rsidRPr="00E20819">
          <w:rPr>
            <w:rStyle w:val="a3"/>
          </w:rPr>
          <w:t>Личный кабинет</w:t>
        </w:r>
      </w:hyperlink>
      <w:r w:rsidRPr="00E20819">
        <w:t xml:space="preserve"> на официальном сайте </w:t>
      </w:r>
      <w:proofErr w:type="spellStart"/>
      <w:r w:rsidRPr="00E20819">
        <w:t>Росреестра</w:t>
      </w:r>
      <w:proofErr w:type="spellEnd"/>
      <w:r w:rsidRPr="00E20819">
        <w:t xml:space="preserve"> предоставляет пользователям доступ к наиболее востребованным электронным услугам и сервисам ведомства. </w:t>
      </w:r>
    </w:p>
    <w:p w:rsidR="0081456F" w:rsidRPr="00E20819" w:rsidRDefault="0081456F" w:rsidP="0081456F">
      <w:pPr>
        <w:spacing w:line="360" w:lineRule="auto"/>
        <w:ind w:firstLine="709"/>
        <w:jc w:val="both"/>
        <w:rPr>
          <w:b/>
        </w:rPr>
      </w:pPr>
      <w:r w:rsidRPr="00E20819">
        <w:rPr>
          <w:b/>
        </w:rPr>
        <w:t>Кадастровый учет и регистрация прав</w:t>
      </w:r>
    </w:p>
    <w:p w:rsidR="0081456F" w:rsidRPr="00E20819" w:rsidRDefault="0081456F" w:rsidP="0081456F">
      <w:pPr>
        <w:spacing w:line="360" w:lineRule="auto"/>
        <w:ind w:firstLine="709"/>
        <w:jc w:val="both"/>
      </w:pPr>
      <w:r w:rsidRPr="00E20819">
        <w:t>В личном кабинете пользователи могут подать документы на кадастровый учет и (или) регистрацию прав, отслеживать статус исполнения поданных заявлений и получать уведомления. Заявителю требуется выбрать услугу из перечня, заполнить данные о заявителе и об объекте недвижимости (праве, обременении), прикрепить необходимые документы и отправить заявление.</w:t>
      </w:r>
    </w:p>
    <w:p w:rsidR="0081456F" w:rsidRPr="00E20819" w:rsidRDefault="0081456F" w:rsidP="0081456F">
      <w:pPr>
        <w:spacing w:line="360" w:lineRule="auto"/>
        <w:ind w:firstLine="709"/>
        <w:jc w:val="both"/>
      </w:pPr>
      <w:r w:rsidRPr="00E20819">
        <w:t>Подать заявление на осуществление учетно-регистрационных процедур можно в разделе «</w:t>
      </w:r>
      <w:hyperlink r:id="rId10" w:history="1">
        <w:r w:rsidRPr="00E20819">
          <w:rPr>
            <w:rStyle w:val="a3"/>
          </w:rPr>
          <w:t>Мои услуги и сервисы</w:t>
        </w:r>
      </w:hyperlink>
      <w:r w:rsidRPr="00E20819">
        <w:t>» личного кабинета. В данном разделе также можно подать заявление о возврате уплаченной госпошлины, о невозможности государственной регистрации права без личного участия правообладателя и др.</w:t>
      </w:r>
    </w:p>
    <w:p w:rsidR="0081456F" w:rsidRPr="00E20819" w:rsidRDefault="0081456F" w:rsidP="0081456F">
      <w:pPr>
        <w:spacing w:line="360" w:lineRule="auto"/>
        <w:ind w:firstLine="709"/>
        <w:jc w:val="both"/>
        <w:rPr>
          <w:b/>
        </w:rPr>
      </w:pPr>
      <w:r w:rsidRPr="00E20819">
        <w:rPr>
          <w:b/>
        </w:rPr>
        <w:t>Исправление технических и реестровых ошибок</w:t>
      </w:r>
    </w:p>
    <w:p w:rsidR="0081456F" w:rsidRPr="00E20819" w:rsidRDefault="0081456F" w:rsidP="0081456F">
      <w:pPr>
        <w:spacing w:line="360" w:lineRule="auto"/>
        <w:ind w:firstLine="709"/>
        <w:jc w:val="both"/>
      </w:pPr>
      <w:r w:rsidRPr="00E20819">
        <w:t>Техническая ошибка – это описка, опечатка, грамматическая или арифметическая ошибка, возникшая в процессе внесения записей в Единый государственный реестр недвижимости. Реестровая ошибка – ошибка, содержащаяся в документах, возникшая из-за возможных погрешностей при проведении кадастровых работ или из-за наличия ошибок в документах, которые были представлены в порядке информационного взаимодействия.</w:t>
      </w:r>
    </w:p>
    <w:p w:rsidR="0081456F" w:rsidRPr="00E20819" w:rsidRDefault="0081456F" w:rsidP="0081456F">
      <w:pPr>
        <w:spacing w:line="360" w:lineRule="auto"/>
        <w:ind w:firstLine="709"/>
        <w:jc w:val="both"/>
      </w:pPr>
      <w:r w:rsidRPr="00E20819">
        <w:lastRenderedPageBreak/>
        <w:t xml:space="preserve">Исправить неточности в сведениях ЕГРН можно, подав заявление и документы в личном кабинете на сайте </w:t>
      </w:r>
      <w:proofErr w:type="spellStart"/>
      <w:r w:rsidRPr="00E20819">
        <w:t>Росреестра</w:t>
      </w:r>
      <w:proofErr w:type="spellEnd"/>
      <w:r w:rsidRPr="00E20819">
        <w:t>. Пользователю необходимо заполнить специальную форму в подразделе «</w:t>
      </w:r>
      <w:hyperlink r:id="rId11" w:history="1">
        <w:r w:rsidRPr="00E20819">
          <w:rPr>
            <w:rStyle w:val="a3"/>
          </w:rPr>
          <w:t>Исправление ошибок</w:t>
        </w:r>
      </w:hyperlink>
      <w:r w:rsidRPr="00E20819">
        <w:t>» раздела «Мои услуги и сервисы».</w:t>
      </w:r>
    </w:p>
    <w:p w:rsidR="0081456F" w:rsidRPr="00E20819" w:rsidRDefault="0081456F" w:rsidP="0081456F">
      <w:pPr>
        <w:spacing w:line="360" w:lineRule="auto"/>
        <w:ind w:firstLine="709"/>
        <w:jc w:val="both"/>
        <w:rPr>
          <w:b/>
          <w:shd w:val="clear" w:color="auto" w:fill="FFFFFF"/>
        </w:rPr>
      </w:pPr>
      <w:r w:rsidRPr="00E20819">
        <w:rPr>
          <w:b/>
          <w:shd w:val="clear" w:color="auto" w:fill="FFFFFF"/>
        </w:rPr>
        <w:t>Мои ключи</w:t>
      </w:r>
    </w:p>
    <w:p w:rsidR="0081456F" w:rsidRPr="00E20819" w:rsidRDefault="0081456F" w:rsidP="0081456F">
      <w:pPr>
        <w:spacing w:line="360" w:lineRule="auto"/>
        <w:ind w:firstLine="709"/>
        <w:jc w:val="both"/>
        <w:rPr>
          <w:shd w:val="clear" w:color="auto" w:fill="FFFFFF"/>
        </w:rPr>
      </w:pPr>
      <w:r w:rsidRPr="00E20819">
        <w:rPr>
          <w:shd w:val="clear" w:color="auto" w:fill="FFFFFF"/>
        </w:rPr>
        <w:t xml:space="preserve">В одноименном </w:t>
      </w:r>
      <w:hyperlink r:id="rId12" w:history="1">
        <w:r w:rsidRPr="00E20819">
          <w:rPr>
            <w:rStyle w:val="a3"/>
            <w:shd w:val="clear" w:color="auto" w:fill="FFFFFF"/>
          </w:rPr>
          <w:t>разделе</w:t>
        </w:r>
      </w:hyperlink>
      <w:r w:rsidRPr="00E20819">
        <w:rPr>
          <w:shd w:val="clear" w:color="auto" w:fill="FFFFFF"/>
        </w:rPr>
        <w:t xml:space="preserve"> отображается информация о выданных ключах доступа к ФГИС ЕГРН, посредством которого сведения ЕГРН можно получить в самое короткое время. Кроме того, заявители могут сформировать запрос на выдачу ключа в случае, если ключи раньше не выдавались.</w:t>
      </w:r>
      <w:r w:rsidRPr="00E20819">
        <w:rPr>
          <w:b/>
          <w:shd w:val="clear" w:color="auto" w:fill="FFFFFF"/>
        </w:rPr>
        <w:t xml:space="preserve"> </w:t>
      </w:r>
      <w:r w:rsidRPr="00E20819">
        <w:rPr>
          <w:shd w:val="clear" w:color="auto" w:fill="FFFFFF"/>
        </w:rPr>
        <w:t>После исполнения запроса отображается идентификатор ключа и дата его создания.</w:t>
      </w:r>
    </w:p>
    <w:p w:rsidR="0081456F" w:rsidRPr="00E20819" w:rsidRDefault="0081456F" w:rsidP="0081456F">
      <w:pPr>
        <w:spacing w:line="360" w:lineRule="auto"/>
        <w:ind w:firstLine="709"/>
        <w:jc w:val="both"/>
      </w:pPr>
      <w:r w:rsidRPr="00E20819">
        <w:rPr>
          <w:b/>
        </w:rPr>
        <w:t xml:space="preserve">Извещение о продаже доли в праве </w:t>
      </w:r>
    </w:p>
    <w:p w:rsidR="0081456F" w:rsidRPr="00E20819" w:rsidRDefault="0081456F" w:rsidP="0081456F">
      <w:pPr>
        <w:spacing w:line="360" w:lineRule="auto"/>
        <w:ind w:firstLine="709"/>
        <w:jc w:val="both"/>
      </w:pPr>
      <w:proofErr w:type="spellStart"/>
      <w:r w:rsidRPr="00E20819">
        <w:t>Росреестром</w:t>
      </w:r>
      <w:proofErr w:type="spellEnd"/>
      <w:r w:rsidRPr="00E20819">
        <w:t xml:space="preserve"> реализована возможность извещения через личный кабинет участников долевой собственности о продаже своей доли одним из собственников. С помощью </w:t>
      </w:r>
      <w:hyperlink r:id="rId13" w:history="1">
        <w:r w:rsidRPr="00E20819">
          <w:rPr>
            <w:rStyle w:val="a3"/>
          </w:rPr>
          <w:t>сервиса</w:t>
        </w:r>
      </w:hyperlink>
      <w:r w:rsidRPr="00E20819">
        <w:t xml:space="preserve"> можно найти опубликованные извещения в отношении интересующего объекта недвижимости.</w:t>
      </w:r>
    </w:p>
    <w:p w:rsidR="0081456F" w:rsidRPr="00E20819" w:rsidRDefault="0081456F" w:rsidP="0081456F">
      <w:pPr>
        <w:spacing w:line="360" w:lineRule="auto"/>
        <w:ind w:firstLine="709"/>
        <w:jc w:val="both"/>
        <w:rPr>
          <w:b/>
        </w:rPr>
      </w:pPr>
      <w:r w:rsidRPr="00E20819">
        <w:rPr>
          <w:b/>
        </w:rPr>
        <w:t>Подготовка схемы расположения земельного участка</w:t>
      </w:r>
    </w:p>
    <w:p w:rsidR="0081456F" w:rsidRPr="00E20819" w:rsidRDefault="0081456F" w:rsidP="0081456F">
      <w:pPr>
        <w:spacing w:line="360" w:lineRule="auto"/>
        <w:ind w:firstLine="709"/>
        <w:jc w:val="both"/>
      </w:pPr>
      <w:r w:rsidRPr="00E20819">
        <w:t xml:space="preserve">В личном кабинете на сайте </w:t>
      </w:r>
      <w:proofErr w:type="spellStart"/>
      <w:r w:rsidRPr="00E20819">
        <w:t>Росреестра</w:t>
      </w:r>
      <w:proofErr w:type="spellEnd"/>
      <w:r w:rsidRPr="00E20819">
        <w:t xml:space="preserve"> пользователи могут самостоятельно подготовить схему расположения земельного участка на кадастровом плане территории (КПТ). Такая схема является документом-основанием для подготовки межевого плана, входит в перечень документов, на основании которых осуществляется образование участков из земель государственной или муниципальной собственности. Для подготовки схемы понадобится КПТ в формате XML-документа. </w:t>
      </w:r>
      <w:hyperlink r:id="rId14" w:history="1">
        <w:r w:rsidRPr="00E20819">
          <w:rPr>
            <w:rStyle w:val="a3"/>
          </w:rPr>
          <w:t>Сервис</w:t>
        </w:r>
      </w:hyperlink>
      <w:r w:rsidRPr="00E20819">
        <w:t xml:space="preserve"> позволяет нанести границы образуемого земельного участка на КПТ, просмотреть его площадь, отредактировать сформированные границы, проверить участок на предмет наличия пересечений с границами других участков. </w:t>
      </w:r>
    </w:p>
    <w:p w:rsidR="0081456F" w:rsidRPr="00E20819" w:rsidRDefault="0081456F" w:rsidP="0081456F">
      <w:pPr>
        <w:spacing w:line="360" w:lineRule="auto"/>
        <w:ind w:firstLine="709"/>
        <w:jc w:val="both"/>
      </w:pPr>
      <w:r w:rsidRPr="00E20819">
        <w:rPr>
          <w:shd w:val="clear" w:color="auto" w:fill="FFFFFF"/>
        </w:rPr>
        <w:t xml:space="preserve">Для авторизации в личном кабинете </w:t>
      </w:r>
      <w:proofErr w:type="spellStart"/>
      <w:r w:rsidRPr="00E20819">
        <w:rPr>
          <w:shd w:val="clear" w:color="auto" w:fill="FFFFFF"/>
        </w:rPr>
        <w:t>Росреестра</w:t>
      </w:r>
      <w:proofErr w:type="spellEnd"/>
      <w:r w:rsidRPr="00E20819">
        <w:rPr>
          <w:shd w:val="clear" w:color="auto" w:fill="FFFFFF"/>
        </w:rPr>
        <w:t xml:space="preserve"> используется подтвержденная учетная запись пользователя на едином </w:t>
      </w:r>
      <w:hyperlink r:id="rId15" w:history="1">
        <w:r w:rsidRPr="00E20819">
          <w:rPr>
            <w:rStyle w:val="a3"/>
            <w:shd w:val="clear" w:color="auto" w:fill="FFFFFF"/>
          </w:rPr>
          <w:t>портале</w:t>
        </w:r>
      </w:hyperlink>
      <w:r w:rsidRPr="00E20819">
        <w:rPr>
          <w:shd w:val="clear" w:color="auto" w:fill="FFFFFF"/>
        </w:rPr>
        <w:t xml:space="preserve"> государственных услуг Российской Федерации. </w:t>
      </w:r>
      <w:r w:rsidRPr="00E20819">
        <w:t xml:space="preserve">Кроме того, для подачи заявлений и запросов пользователю потребуется электронная подпись. </w:t>
      </w:r>
    </w:p>
    <w:p w:rsidR="0081456F" w:rsidRPr="00E20819" w:rsidRDefault="0081456F" w:rsidP="0081456F">
      <w:pPr>
        <w:spacing w:line="360" w:lineRule="auto"/>
        <w:ind w:firstLine="709"/>
        <w:jc w:val="both"/>
      </w:pPr>
      <w:r w:rsidRPr="00E20819">
        <w:rPr>
          <w:rStyle w:val="extendedtext-short"/>
        </w:rPr>
        <w:t xml:space="preserve">Информацию о получении государственных услуг </w:t>
      </w:r>
      <w:proofErr w:type="spellStart"/>
      <w:r w:rsidRPr="00E20819">
        <w:rPr>
          <w:rStyle w:val="extendedtext-short"/>
        </w:rPr>
        <w:t>Росреестра</w:t>
      </w:r>
      <w:proofErr w:type="spellEnd"/>
      <w:r w:rsidRPr="00E20819">
        <w:rPr>
          <w:rStyle w:val="extendedtext-short"/>
        </w:rPr>
        <w:t xml:space="preserve"> и Кадастровой палаты</w:t>
      </w:r>
      <w:r w:rsidRPr="00E20819">
        <w:rPr>
          <w:rStyle w:val="extendedtext-short"/>
          <w:b/>
          <w:bCs/>
        </w:rPr>
        <w:t xml:space="preserve"> </w:t>
      </w:r>
      <w:r w:rsidRPr="00E20819">
        <w:rPr>
          <w:rStyle w:val="extendedtext-short"/>
          <w:bCs/>
        </w:rPr>
        <w:t>в круглосуточном режиме</w:t>
      </w:r>
      <w:r w:rsidRPr="00E20819">
        <w:rPr>
          <w:rStyle w:val="extendedtext-short"/>
          <w:b/>
          <w:bCs/>
        </w:rPr>
        <w:t xml:space="preserve"> </w:t>
      </w:r>
      <w:r w:rsidRPr="00E20819">
        <w:rPr>
          <w:rStyle w:val="extendedtext-short"/>
        </w:rPr>
        <w:t>предоставляет</w:t>
      </w:r>
      <w:r w:rsidRPr="00E20819">
        <w:rPr>
          <w:rStyle w:val="extendedtext-short"/>
          <w:b/>
          <w:bCs/>
        </w:rPr>
        <w:t xml:space="preserve"> </w:t>
      </w:r>
      <w:r w:rsidRPr="00E20819">
        <w:rPr>
          <w:rStyle w:val="extendedtext-short"/>
          <w:bCs/>
        </w:rPr>
        <w:t>Ведомственный</w:t>
      </w:r>
      <w:r w:rsidRPr="00E20819">
        <w:rPr>
          <w:rStyle w:val="extendedtext-short"/>
        </w:rPr>
        <w:t xml:space="preserve"> </w:t>
      </w:r>
      <w:r w:rsidRPr="00E20819">
        <w:rPr>
          <w:rStyle w:val="extendedtext-short"/>
          <w:bCs/>
        </w:rPr>
        <w:t>центр</w:t>
      </w:r>
      <w:r w:rsidRPr="00E20819">
        <w:rPr>
          <w:rStyle w:val="extendedtext-short"/>
        </w:rPr>
        <w:t xml:space="preserve"> </w:t>
      </w:r>
      <w:r w:rsidRPr="00E20819">
        <w:rPr>
          <w:rStyle w:val="extendedtext-short"/>
          <w:bCs/>
        </w:rPr>
        <w:t>телефонного</w:t>
      </w:r>
      <w:r w:rsidRPr="00E20819">
        <w:rPr>
          <w:rStyle w:val="extendedtext-short"/>
        </w:rPr>
        <w:t xml:space="preserve"> </w:t>
      </w:r>
      <w:r w:rsidRPr="00E20819">
        <w:rPr>
          <w:rStyle w:val="extendedtext-short"/>
          <w:bCs/>
        </w:rPr>
        <w:t>обслуживания</w:t>
      </w:r>
      <w:r w:rsidRPr="00E20819">
        <w:rPr>
          <w:rStyle w:val="extendedtext-short"/>
        </w:rPr>
        <w:t xml:space="preserve"> (</w:t>
      </w:r>
      <w:r w:rsidRPr="00E20819">
        <w:rPr>
          <w:rStyle w:val="extendedtext-short"/>
          <w:bCs/>
        </w:rPr>
        <w:t>ВЦТО</w:t>
      </w:r>
      <w:r w:rsidRPr="00E20819">
        <w:rPr>
          <w:rStyle w:val="extendedtext-short"/>
        </w:rPr>
        <w:t>) по номеру телефона: 8-800-100-34-34.</w:t>
      </w:r>
      <w:bookmarkStart w:id="0" w:name="_GoBack"/>
      <w:bookmarkEnd w:id="0"/>
    </w:p>
    <w:p w:rsidR="003373AB" w:rsidRDefault="0081456F" w:rsidP="003373AB">
      <w:pPr>
        <w:pStyle w:val="af6"/>
        <w:spacing w:before="0" w:beforeAutospacing="0" w:after="0" w:afterAutospacing="0"/>
        <w:ind w:firstLine="709"/>
        <w:jc w:val="center"/>
        <w:rPr>
          <w:b/>
          <w:bCs/>
          <w:color w:val="000000"/>
          <w:sz w:val="20"/>
          <w:szCs w:val="20"/>
        </w:rPr>
      </w:pPr>
      <w:r w:rsidRPr="00E20819">
        <w:rPr>
          <w:sz w:val="20"/>
          <w:szCs w:val="20"/>
        </w:rPr>
        <w:br/>
      </w:r>
    </w:p>
    <w:p w:rsidR="003373AB" w:rsidRDefault="003373AB" w:rsidP="003373AB">
      <w:pPr>
        <w:pStyle w:val="af6"/>
        <w:spacing w:before="0" w:beforeAutospacing="0" w:after="0" w:afterAutospacing="0"/>
        <w:ind w:firstLine="709"/>
        <w:jc w:val="center"/>
        <w:rPr>
          <w:b/>
          <w:bCs/>
          <w:color w:val="000000"/>
          <w:sz w:val="20"/>
          <w:szCs w:val="20"/>
        </w:rPr>
      </w:pPr>
      <w:r>
        <w:rPr>
          <w:b/>
          <w:bCs/>
          <w:noProof/>
          <w:color w:val="000000"/>
          <w:sz w:val="20"/>
          <w:szCs w:val="20"/>
        </w:rPr>
        <w:drawing>
          <wp:anchor distT="0" distB="0" distL="114300" distR="114300" simplePos="0" relativeHeight="251664384" behindDoc="1" locked="0" layoutInCell="1" allowOverlap="1">
            <wp:simplePos x="0" y="0"/>
            <wp:positionH relativeFrom="column">
              <wp:posOffset>43180</wp:posOffset>
            </wp:positionH>
            <wp:positionV relativeFrom="paragraph">
              <wp:posOffset>52070</wp:posOffset>
            </wp:positionV>
            <wp:extent cx="2021840" cy="818515"/>
            <wp:effectExtent l="19050" t="0" r="0" b="0"/>
            <wp:wrapNone/>
            <wp:docPr id="3" name="Рисунок 1" descr="\\10.54.140.4\_обмен_\_Отдел контроля и Анализа\!СМИ\ftp\логотипы\rr_fk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140.4\_обмен_\_Отдел контроля и Анализа\!СМИ\ftp\логотипы\rr_fkp_logo.png"/>
                    <pic:cNvPicPr>
                      <a:picLocks noChangeAspect="1" noChangeArrowheads="1"/>
                    </pic:cNvPicPr>
                  </pic:nvPicPr>
                  <pic:blipFill>
                    <a:blip r:embed="rId8" cstate="print"/>
                    <a:srcRect/>
                    <a:stretch>
                      <a:fillRect/>
                    </a:stretch>
                  </pic:blipFill>
                  <pic:spPr bwMode="auto">
                    <a:xfrm>
                      <a:off x="0" y="0"/>
                      <a:ext cx="2021840" cy="818515"/>
                    </a:xfrm>
                    <a:prstGeom prst="rect">
                      <a:avLst/>
                    </a:prstGeom>
                    <a:noFill/>
                    <a:ln w="9525">
                      <a:noFill/>
                      <a:miter lim="800000"/>
                      <a:headEnd/>
                      <a:tailEnd/>
                    </a:ln>
                  </pic:spPr>
                </pic:pic>
              </a:graphicData>
            </a:graphic>
          </wp:anchor>
        </w:drawing>
      </w:r>
    </w:p>
    <w:p w:rsidR="003373AB" w:rsidRDefault="003373AB" w:rsidP="003373AB">
      <w:pPr>
        <w:pStyle w:val="af6"/>
        <w:spacing w:before="0" w:beforeAutospacing="0" w:after="0" w:afterAutospacing="0"/>
        <w:ind w:firstLine="709"/>
        <w:jc w:val="center"/>
        <w:rPr>
          <w:b/>
          <w:bCs/>
          <w:color w:val="000000"/>
          <w:sz w:val="20"/>
          <w:szCs w:val="20"/>
        </w:rPr>
      </w:pPr>
    </w:p>
    <w:p w:rsidR="003373AB" w:rsidRDefault="003373AB" w:rsidP="003373AB">
      <w:pPr>
        <w:pStyle w:val="af6"/>
        <w:spacing w:before="0" w:beforeAutospacing="0" w:after="0" w:afterAutospacing="0"/>
        <w:ind w:firstLine="709"/>
        <w:jc w:val="center"/>
        <w:rPr>
          <w:b/>
          <w:bCs/>
          <w:color w:val="000000"/>
          <w:sz w:val="20"/>
          <w:szCs w:val="20"/>
        </w:rPr>
      </w:pPr>
    </w:p>
    <w:p w:rsidR="003373AB" w:rsidRDefault="003373AB" w:rsidP="003373AB">
      <w:pPr>
        <w:pStyle w:val="af6"/>
        <w:spacing w:before="0" w:beforeAutospacing="0" w:after="0" w:afterAutospacing="0"/>
        <w:ind w:firstLine="709"/>
        <w:jc w:val="center"/>
        <w:rPr>
          <w:b/>
          <w:bCs/>
          <w:color w:val="000000"/>
          <w:sz w:val="20"/>
          <w:szCs w:val="20"/>
        </w:rPr>
      </w:pPr>
    </w:p>
    <w:p w:rsidR="003373AB" w:rsidRDefault="003373AB" w:rsidP="003373AB">
      <w:pPr>
        <w:pStyle w:val="af6"/>
        <w:spacing w:before="0" w:beforeAutospacing="0" w:after="0" w:afterAutospacing="0"/>
        <w:ind w:firstLine="709"/>
        <w:jc w:val="center"/>
        <w:rPr>
          <w:b/>
          <w:bCs/>
          <w:color w:val="000000"/>
          <w:sz w:val="20"/>
          <w:szCs w:val="20"/>
        </w:rPr>
      </w:pPr>
    </w:p>
    <w:p w:rsidR="003373AB" w:rsidRDefault="003373AB" w:rsidP="003373AB">
      <w:pPr>
        <w:pStyle w:val="af6"/>
        <w:spacing w:before="0" w:beforeAutospacing="0" w:after="0" w:afterAutospacing="0"/>
        <w:ind w:firstLine="709"/>
        <w:jc w:val="center"/>
        <w:rPr>
          <w:b/>
          <w:bCs/>
          <w:color w:val="000000"/>
          <w:sz w:val="20"/>
          <w:szCs w:val="20"/>
        </w:rPr>
      </w:pPr>
    </w:p>
    <w:p w:rsidR="003373AB" w:rsidRDefault="003373AB" w:rsidP="003373AB">
      <w:pPr>
        <w:pStyle w:val="af6"/>
        <w:spacing w:before="0" w:beforeAutospacing="0" w:after="0" w:afterAutospacing="0"/>
        <w:ind w:firstLine="709"/>
        <w:jc w:val="center"/>
        <w:rPr>
          <w:b/>
          <w:bCs/>
          <w:color w:val="000000"/>
          <w:sz w:val="20"/>
          <w:szCs w:val="20"/>
        </w:rPr>
      </w:pPr>
    </w:p>
    <w:p w:rsidR="003373AB" w:rsidRDefault="003373AB" w:rsidP="003373AB">
      <w:pPr>
        <w:pStyle w:val="af6"/>
        <w:spacing w:before="0" w:beforeAutospacing="0" w:after="0" w:afterAutospacing="0"/>
        <w:ind w:firstLine="709"/>
        <w:jc w:val="center"/>
        <w:rPr>
          <w:b/>
          <w:bCs/>
          <w:color w:val="000000"/>
          <w:sz w:val="20"/>
          <w:szCs w:val="20"/>
        </w:rPr>
      </w:pPr>
    </w:p>
    <w:p w:rsidR="003373AB" w:rsidRPr="00816A7E" w:rsidRDefault="003373AB" w:rsidP="003373AB">
      <w:pPr>
        <w:pStyle w:val="af6"/>
        <w:spacing w:before="0" w:beforeAutospacing="0" w:after="0" w:afterAutospacing="0"/>
        <w:ind w:firstLine="709"/>
        <w:jc w:val="center"/>
        <w:rPr>
          <w:b/>
          <w:bCs/>
          <w:color w:val="000000"/>
          <w:sz w:val="20"/>
          <w:szCs w:val="20"/>
        </w:rPr>
      </w:pPr>
      <w:proofErr w:type="gramStart"/>
      <w:r w:rsidRPr="00816A7E">
        <w:rPr>
          <w:b/>
          <w:bCs/>
          <w:color w:val="000000"/>
          <w:sz w:val="20"/>
          <w:szCs w:val="20"/>
        </w:rPr>
        <w:t xml:space="preserve">В региональном </w:t>
      </w:r>
      <w:proofErr w:type="spellStart"/>
      <w:r w:rsidRPr="00816A7E">
        <w:rPr>
          <w:b/>
          <w:bCs/>
          <w:color w:val="000000"/>
          <w:sz w:val="20"/>
          <w:szCs w:val="20"/>
        </w:rPr>
        <w:t>Росреестре</w:t>
      </w:r>
      <w:proofErr w:type="spellEnd"/>
      <w:r w:rsidRPr="00816A7E">
        <w:rPr>
          <w:b/>
          <w:bCs/>
          <w:color w:val="000000"/>
          <w:sz w:val="20"/>
          <w:szCs w:val="20"/>
        </w:rPr>
        <w:t xml:space="preserve"> заявили о приостановлении проверок в отношении граждан и бизнеса</w:t>
      </w:r>
      <w:proofErr w:type="gramEnd"/>
    </w:p>
    <w:p w:rsidR="003373AB" w:rsidRPr="00816A7E" w:rsidRDefault="003373AB" w:rsidP="003373AB">
      <w:pPr>
        <w:pStyle w:val="af6"/>
        <w:spacing w:before="0" w:beforeAutospacing="0" w:after="0" w:afterAutospacing="0"/>
        <w:ind w:firstLine="709"/>
        <w:jc w:val="both"/>
        <w:rPr>
          <w:b/>
          <w:bCs/>
          <w:color w:val="000000"/>
          <w:sz w:val="20"/>
          <w:szCs w:val="20"/>
        </w:rPr>
      </w:pPr>
    </w:p>
    <w:p w:rsidR="003373AB" w:rsidRPr="00816A7E" w:rsidRDefault="003373AB" w:rsidP="003373AB">
      <w:pPr>
        <w:pStyle w:val="af6"/>
        <w:spacing w:before="0" w:beforeAutospacing="0" w:after="0" w:afterAutospacing="0"/>
        <w:ind w:firstLine="709"/>
        <w:jc w:val="both"/>
        <w:rPr>
          <w:sz w:val="20"/>
          <w:szCs w:val="20"/>
        </w:rPr>
      </w:pPr>
      <w:proofErr w:type="gramStart"/>
      <w:r w:rsidRPr="00816A7E">
        <w:rPr>
          <w:sz w:val="20"/>
          <w:szCs w:val="20"/>
        </w:rPr>
        <w:t>Новосибирский</w:t>
      </w:r>
      <w:proofErr w:type="gramEnd"/>
      <w:r w:rsidRPr="00816A7E">
        <w:rPr>
          <w:sz w:val="20"/>
          <w:szCs w:val="20"/>
        </w:rPr>
        <w:t xml:space="preserve"> </w:t>
      </w:r>
      <w:proofErr w:type="spellStart"/>
      <w:r w:rsidRPr="00816A7E">
        <w:rPr>
          <w:sz w:val="20"/>
          <w:szCs w:val="20"/>
        </w:rPr>
        <w:t>Росреестр</w:t>
      </w:r>
      <w:proofErr w:type="spellEnd"/>
      <w:r w:rsidRPr="00816A7E">
        <w:rPr>
          <w:sz w:val="20"/>
          <w:szCs w:val="20"/>
        </w:rPr>
        <w:t xml:space="preserve"> сообщает о прекращении проведения плановых проверок по соблюдению требований земельного законодательства до конца 2022 года. </w:t>
      </w:r>
    </w:p>
    <w:p w:rsidR="003373AB" w:rsidRPr="00816A7E" w:rsidRDefault="003373AB" w:rsidP="003373AB">
      <w:pPr>
        <w:pStyle w:val="af6"/>
        <w:spacing w:before="0" w:beforeAutospacing="0" w:after="0" w:afterAutospacing="0"/>
        <w:ind w:firstLine="709"/>
        <w:jc w:val="both"/>
        <w:rPr>
          <w:sz w:val="20"/>
          <w:szCs w:val="20"/>
        </w:rPr>
      </w:pPr>
      <w:hyperlink r:id="rId16" w:history="1">
        <w:r w:rsidRPr="00816A7E">
          <w:rPr>
            <w:rStyle w:val="a3"/>
            <w:sz w:val="20"/>
            <w:szCs w:val="20"/>
          </w:rPr>
          <w:t>Проверки ведомства отменены</w:t>
        </w:r>
      </w:hyperlink>
      <w:r w:rsidRPr="00816A7E">
        <w:rPr>
          <w:sz w:val="20"/>
          <w:szCs w:val="20"/>
        </w:rPr>
        <w:t xml:space="preserve"> согласно постановлению</w:t>
      </w:r>
      <w:bookmarkStart w:id="1" w:name="clb66539270"/>
      <w:r w:rsidRPr="00816A7E">
        <w:rPr>
          <w:sz w:val="20"/>
          <w:szCs w:val="20"/>
        </w:rPr>
        <w:t xml:space="preserve"> </w:t>
      </w:r>
      <w:hyperlink r:id="rId17" w:tgtFrame="_blank" w:history="1">
        <w:r w:rsidRPr="00816A7E">
          <w:rPr>
            <w:sz w:val="20"/>
            <w:szCs w:val="20"/>
          </w:rPr>
          <w:t>Правительства РФ</w:t>
        </w:r>
      </w:hyperlink>
      <w:bookmarkEnd w:id="1"/>
      <w:r w:rsidRPr="00816A7E">
        <w:rPr>
          <w:sz w:val="20"/>
          <w:szCs w:val="20"/>
        </w:rPr>
        <w:t xml:space="preserve"> от 10 марта 2022 «Об особенностях организации и осуществления государственного контроля (надзора), муниципального контроля».</w:t>
      </w:r>
    </w:p>
    <w:p w:rsidR="003373AB" w:rsidRPr="00816A7E" w:rsidRDefault="003373AB" w:rsidP="003373AB">
      <w:pPr>
        <w:pStyle w:val="af6"/>
        <w:spacing w:before="0" w:beforeAutospacing="0" w:after="0" w:afterAutospacing="0"/>
        <w:ind w:firstLine="709"/>
        <w:jc w:val="both"/>
        <w:rPr>
          <w:sz w:val="20"/>
          <w:szCs w:val="20"/>
        </w:rPr>
      </w:pPr>
      <w:r w:rsidRPr="00816A7E">
        <w:rPr>
          <w:sz w:val="20"/>
          <w:szCs w:val="20"/>
        </w:rPr>
        <w:t xml:space="preserve">Государственные земельные инспекторы Управления </w:t>
      </w:r>
      <w:proofErr w:type="spellStart"/>
      <w:r w:rsidRPr="00816A7E">
        <w:rPr>
          <w:sz w:val="20"/>
          <w:szCs w:val="20"/>
        </w:rPr>
        <w:t>Росреестра</w:t>
      </w:r>
      <w:proofErr w:type="spellEnd"/>
      <w:r w:rsidRPr="00816A7E">
        <w:rPr>
          <w:sz w:val="20"/>
          <w:szCs w:val="20"/>
        </w:rPr>
        <w:t xml:space="preserve"> по Новосибирской области проводят профилактические мероприятия, направленные на информирование контролируемых лиц о возможных нарушениях, консультирование о последствиях и способах устранения данных нарушений. </w:t>
      </w:r>
    </w:p>
    <w:p w:rsidR="003373AB" w:rsidRPr="00816A7E" w:rsidRDefault="003373AB" w:rsidP="003373AB">
      <w:pPr>
        <w:pStyle w:val="af6"/>
        <w:spacing w:before="0" w:beforeAutospacing="0" w:after="0" w:afterAutospacing="0"/>
        <w:ind w:firstLine="709"/>
        <w:jc w:val="both"/>
        <w:rPr>
          <w:sz w:val="20"/>
          <w:szCs w:val="20"/>
        </w:rPr>
      </w:pPr>
      <w:r w:rsidRPr="00816A7E">
        <w:rPr>
          <w:sz w:val="20"/>
          <w:szCs w:val="20"/>
        </w:rPr>
        <w:t xml:space="preserve">Первые профилактические визиты уже прошли в начале апреля на территории </w:t>
      </w:r>
      <w:proofErr w:type="spellStart"/>
      <w:r w:rsidRPr="00816A7E">
        <w:rPr>
          <w:sz w:val="20"/>
          <w:szCs w:val="20"/>
        </w:rPr>
        <w:t>Искитимского</w:t>
      </w:r>
      <w:proofErr w:type="spellEnd"/>
      <w:r w:rsidRPr="00816A7E">
        <w:rPr>
          <w:sz w:val="20"/>
          <w:szCs w:val="20"/>
        </w:rPr>
        <w:t xml:space="preserve"> района. </w:t>
      </w:r>
    </w:p>
    <w:p w:rsidR="003373AB" w:rsidRPr="00816A7E" w:rsidRDefault="003373AB" w:rsidP="003373AB">
      <w:pPr>
        <w:pStyle w:val="af6"/>
        <w:spacing w:before="0" w:beforeAutospacing="0" w:after="0" w:afterAutospacing="0"/>
        <w:ind w:firstLine="709"/>
        <w:jc w:val="both"/>
        <w:rPr>
          <w:sz w:val="20"/>
          <w:szCs w:val="20"/>
        </w:rPr>
      </w:pPr>
      <w:r w:rsidRPr="00816A7E">
        <w:rPr>
          <w:sz w:val="20"/>
          <w:szCs w:val="20"/>
        </w:rPr>
        <w:t xml:space="preserve">В ходе профилактических визитов собственники четырёх земельных участков были проинформированы о необходимости соблюдения требований земельного законодательства, использовании </w:t>
      </w:r>
      <w:r w:rsidRPr="00816A7E">
        <w:rPr>
          <w:sz w:val="20"/>
          <w:szCs w:val="20"/>
        </w:rPr>
        <w:lastRenderedPageBreak/>
        <w:t xml:space="preserve">земель в соответствии с их видом разрешенного использования, проконсультированы о способах устранения нарушений. </w:t>
      </w:r>
    </w:p>
    <w:p w:rsidR="003373AB" w:rsidRPr="00816A7E" w:rsidRDefault="003373AB" w:rsidP="003373AB">
      <w:pPr>
        <w:pStyle w:val="af6"/>
        <w:spacing w:before="0" w:beforeAutospacing="0" w:after="0" w:afterAutospacing="0"/>
        <w:ind w:firstLine="709"/>
        <w:jc w:val="both"/>
        <w:rPr>
          <w:sz w:val="20"/>
          <w:szCs w:val="20"/>
        </w:rPr>
      </w:pPr>
      <w:r w:rsidRPr="00816A7E">
        <w:rPr>
          <w:sz w:val="20"/>
          <w:szCs w:val="20"/>
        </w:rPr>
        <w:t>До отмены проверок нарушителям грозил административный штраф, для физических лиц – от 5 тысяч рублей, для должностных лиц – от 20 тысяч рублей, для организаций – от 100 тысяч рублей. Сейчас у контролируемых лиц есть возможность до конца года устранить нарушения без привлечения к административной ответственности.</w:t>
      </w:r>
    </w:p>
    <w:p w:rsidR="003373AB" w:rsidRPr="00816A7E" w:rsidRDefault="003373AB" w:rsidP="003373AB">
      <w:pPr>
        <w:pStyle w:val="af6"/>
        <w:spacing w:before="0" w:beforeAutospacing="0" w:after="0" w:afterAutospacing="0"/>
        <w:ind w:firstLine="709"/>
        <w:jc w:val="both"/>
        <w:rPr>
          <w:sz w:val="20"/>
          <w:szCs w:val="20"/>
        </w:rPr>
      </w:pPr>
      <w:r w:rsidRPr="00816A7E">
        <w:rPr>
          <w:sz w:val="20"/>
          <w:szCs w:val="20"/>
        </w:rPr>
        <w:t>«</w:t>
      </w:r>
      <w:proofErr w:type="gramStart"/>
      <w:r w:rsidRPr="00816A7E">
        <w:rPr>
          <w:i/>
          <w:sz w:val="20"/>
          <w:szCs w:val="20"/>
        </w:rPr>
        <w:t>Региональный</w:t>
      </w:r>
      <w:proofErr w:type="gramEnd"/>
      <w:r w:rsidRPr="00816A7E">
        <w:rPr>
          <w:i/>
          <w:sz w:val="20"/>
          <w:szCs w:val="20"/>
        </w:rPr>
        <w:t xml:space="preserve"> </w:t>
      </w:r>
      <w:proofErr w:type="spellStart"/>
      <w:r w:rsidRPr="00816A7E">
        <w:rPr>
          <w:i/>
          <w:sz w:val="20"/>
          <w:szCs w:val="20"/>
        </w:rPr>
        <w:t>Росреестр</w:t>
      </w:r>
      <w:proofErr w:type="spellEnd"/>
      <w:r w:rsidRPr="00816A7E">
        <w:rPr>
          <w:i/>
          <w:sz w:val="20"/>
          <w:szCs w:val="20"/>
        </w:rPr>
        <w:t xml:space="preserve"> в обязательном порядке уведомляет контролируемое лицо о проведении профилактического визита. Контролируемое лицо имеет право отказаться от данных мероприятий, уведомив надзорный орган не позднее, чем за три рабочих дня до даты его проведения. Исключением являются плановые проверки (1153 земельных участка на территории региона), вместо которых было решено провести профилактический визит, в этом случае от профилактических мероприятий отказаться нельзя</w:t>
      </w:r>
      <w:r w:rsidRPr="00816A7E">
        <w:rPr>
          <w:sz w:val="20"/>
          <w:szCs w:val="20"/>
        </w:rPr>
        <w:t xml:space="preserve">», – уточняет заместитель руководителя Управления </w:t>
      </w:r>
      <w:proofErr w:type="spellStart"/>
      <w:r w:rsidRPr="00816A7E">
        <w:rPr>
          <w:sz w:val="20"/>
          <w:szCs w:val="20"/>
        </w:rPr>
        <w:t>Росреестра</w:t>
      </w:r>
      <w:proofErr w:type="spellEnd"/>
      <w:r w:rsidRPr="00816A7E">
        <w:rPr>
          <w:sz w:val="20"/>
          <w:szCs w:val="20"/>
        </w:rPr>
        <w:t xml:space="preserve"> по Новосибирской области </w:t>
      </w:r>
      <w:r w:rsidRPr="00816A7E">
        <w:rPr>
          <w:b/>
          <w:sz w:val="20"/>
          <w:szCs w:val="20"/>
        </w:rPr>
        <w:t>Иван Пархоменко</w:t>
      </w:r>
      <w:r w:rsidRPr="00816A7E">
        <w:rPr>
          <w:sz w:val="20"/>
          <w:szCs w:val="20"/>
        </w:rPr>
        <w:t>.</w:t>
      </w:r>
    </w:p>
    <w:p w:rsidR="003373AB" w:rsidRPr="00816A7E" w:rsidRDefault="003373AB" w:rsidP="003373AB">
      <w:pPr>
        <w:pStyle w:val="af6"/>
        <w:spacing w:before="0" w:beforeAutospacing="0" w:after="0" w:afterAutospacing="0"/>
        <w:ind w:firstLine="709"/>
        <w:jc w:val="both"/>
        <w:rPr>
          <w:sz w:val="20"/>
          <w:szCs w:val="20"/>
        </w:rPr>
      </w:pPr>
      <w:r w:rsidRPr="00816A7E">
        <w:rPr>
          <w:sz w:val="20"/>
          <w:szCs w:val="20"/>
        </w:rPr>
        <w:t xml:space="preserve">Ознакомиться с планом проведения профилактических визитов Управления </w:t>
      </w:r>
      <w:proofErr w:type="spellStart"/>
      <w:r w:rsidRPr="00816A7E">
        <w:rPr>
          <w:sz w:val="20"/>
          <w:szCs w:val="20"/>
        </w:rPr>
        <w:t>Росреестра</w:t>
      </w:r>
      <w:proofErr w:type="spellEnd"/>
      <w:r w:rsidRPr="00816A7E">
        <w:rPr>
          <w:sz w:val="20"/>
          <w:szCs w:val="20"/>
        </w:rPr>
        <w:t xml:space="preserve"> по Новосибирской области на 2022 год можно на официальном </w:t>
      </w:r>
      <w:hyperlink r:id="rId18" w:history="1">
        <w:r w:rsidRPr="00816A7E">
          <w:rPr>
            <w:rStyle w:val="a3"/>
            <w:sz w:val="20"/>
            <w:szCs w:val="20"/>
          </w:rPr>
          <w:t>сайте</w:t>
        </w:r>
      </w:hyperlink>
      <w:r w:rsidRPr="00816A7E">
        <w:rPr>
          <w:sz w:val="20"/>
          <w:szCs w:val="20"/>
        </w:rPr>
        <w:t xml:space="preserve"> ведомства.</w:t>
      </w:r>
    </w:p>
    <w:p w:rsidR="003373AB" w:rsidRPr="00816A7E" w:rsidRDefault="003373AB" w:rsidP="003373AB">
      <w:pPr>
        <w:widowControl w:val="0"/>
        <w:pBdr>
          <w:top w:val="nil"/>
          <w:left w:val="nil"/>
          <w:bottom w:val="nil"/>
          <w:right w:val="nil"/>
          <w:between w:val="nil"/>
        </w:pBdr>
        <w:jc w:val="both"/>
        <w:rPr>
          <w:rFonts w:eastAsia="Quattrocento Sans"/>
          <w:b/>
          <w:i/>
        </w:rPr>
      </w:pPr>
    </w:p>
    <w:p w:rsidR="003373AB" w:rsidRPr="00816A7E" w:rsidRDefault="003373AB" w:rsidP="003373AB">
      <w:pPr>
        <w:widowControl w:val="0"/>
        <w:pBdr>
          <w:top w:val="nil"/>
          <w:left w:val="nil"/>
          <w:bottom w:val="nil"/>
          <w:right w:val="nil"/>
          <w:between w:val="nil"/>
        </w:pBdr>
        <w:jc w:val="right"/>
        <w:rPr>
          <w:rFonts w:eastAsia="Quattrocento Sans"/>
          <w:b/>
          <w:i/>
        </w:rPr>
      </w:pPr>
      <w:sdt>
        <w:sdtPr>
          <w:tag w:val="goog_rdk_25"/>
          <w:id w:val="845984519"/>
        </w:sdtPr>
        <w:sdtContent>
          <w:r w:rsidRPr="00816A7E">
            <w:rPr>
              <w:rFonts w:eastAsia="Arial"/>
              <w:b/>
              <w:i/>
            </w:rPr>
            <w:t xml:space="preserve">Материал подготовлен Управлением </w:t>
          </w:r>
          <w:proofErr w:type="spellStart"/>
          <w:r w:rsidRPr="00816A7E">
            <w:rPr>
              <w:rFonts w:eastAsia="Arial"/>
              <w:b/>
              <w:i/>
            </w:rPr>
            <w:t>Росреестра</w:t>
          </w:r>
          <w:proofErr w:type="spellEnd"/>
          <w:r w:rsidRPr="00816A7E">
            <w:rPr>
              <w:rFonts w:eastAsia="Arial"/>
              <w:b/>
              <w:i/>
            </w:rPr>
            <w:t xml:space="preserve"> </w:t>
          </w:r>
        </w:sdtContent>
      </w:sdt>
    </w:p>
    <w:p w:rsidR="003373AB" w:rsidRPr="00816A7E" w:rsidRDefault="003373AB" w:rsidP="003373AB">
      <w:pPr>
        <w:suppressAutoHyphens/>
        <w:autoSpaceDE w:val="0"/>
        <w:autoSpaceDN w:val="0"/>
        <w:adjustRightInd w:val="0"/>
        <w:jc w:val="both"/>
        <w:rPr>
          <w:b/>
          <w:bCs/>
          <w:i/>
          <w:iCs/>
          <w:color w:val="0070C0"/>
        </w:rPr>
      </w:pPr>
      <w:r w:rsidRPr="00816A7E">
        <w:rPr>
          <w:noProof/>
        </w:rPr>
        <w:t xml:space="preserve"> </w:t>
      </w:r>
      <w:r w:rsidRPr="00816A7E">
        <w:rPr>
          <w:noProof/>
        </w:rPr>
        <w:pict>
          <v:shapetype id="_x0000_t32" coordsize="21600,21600" o:spt="32" o:oned="t" path="m,l21600,21600e" filled="f">
            <v:path arrowok="t" fillok="f" o:connecttype="none"/>
            <o:lock v:ext="edit" shapetype="t"/>
          </v:shapetype>
          <v:shape id="AutoShape 2" o:spid="_x0000_s1044" type="#_x0000_t32" style="position:absolute;left:0;text-align:left;margin-left:-3.3pt;margin-top:7.1pt;width:490.5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3373AB" w:rsidRPr="00816A7E" w:rsidRDefault="003373AB" w:rsidP="003373AB">
      <w:pPr>
        <w:suppressAutoHyphens/>
        <w:autoSpaceDE w:val="0"/>
        <w:autoSpaceDN w:val="0"/>
        <w:adjustRightInd w:val="0"/>
        <w:jc w:val="both"/>
        <w:rPr>
          <w:b/>
          <w:bCs/>
        </w:rPr>
      </w:pPr>
      <w:r w:rsidRPr="00816A7E">
        <w:rPr>
          <w:b/>
          <w:bCs/>
        </w:rPr>
        <w:t xml:space="preserve">Об Управлении </w:t>
      </w:r>
      <w:proofErr w:type="spellStart"/>
      <w:r w:rsidRPr="00816A7E">
        <w:rPr>
          <w:b/>
          <w:bCs/>
        </w:rPr>
        <w:t>Росреестра</w:t>
      </w:r>
      <w:proofErr w:type="spellEnd"/>
      <w:r w:rsidRPr="00816A7E">
        <w:rPr>
          <w:b/>
          <w:bCs/>
        </w:rPr>
        <w:t xml:space="preserve"> по Новосибирской области</w:t>
      </w:r>
    </w:p>
    <w:p w:rsidR="003373AB" w:rsidRPr="00816A7E" w:rsidRDefault="003373AB" w:rsidP="003373AB">
      <w:pPr>
        <w:suppressAutoHyphens/>
        <w:autoSpaceDE w:val="0"/>
        <w:autoSpaceDN w:val="0"/>
        <w:adjustRightInd w:val="0"/>
        <w:jc w:val="both"/>
      </w:pPr>
      <w:proofErr w:type="gramStart"/>
      <w:r w:rsidRPr="00816A7E">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16A7E">
        <w:t>Росреестра</w:t>
      </w:r>
      <w:proofErr w:type="spellEnd"/>
      <w:r w:rsidRPr="00816A7E">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816A7E">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816A7E">
        <w:t>саморегулируемых</w:t>
      </w:r>
      <w:proofErr w:type="spellEnd"/>
      <w:r w:rsidRPr="00816A7E">
        <w:t xml:space="preserve"> организаций оценщиков, контролю деятельности </w:t>
      </w:r>
      <w:proofErr w:type="spellStart"/>
      <w:r w:rsidRPr="00816A7E">
        <w:t>саморегулируемых</w:t>
      </w:r>
      <w:proofErr w:type="spellEnd"/>
      <w:r w:rsidRPr="00816A7E">
        <w:t xml:space="preserve"> организаций арбитражных управляющих. Руководителем Управления </w:t>
      </w:r>
      <w:proofErr w:type="spellStart"/>
      <w:r w:rsidRPr="00816A7E">
        <w:t>Росреестра</w:t>
      </w:r>
      <w:proofErr w:type="spellEnd"/>
      <w:r w:rsidRPr="00816A7E">
        <w:t xml:space="preserve"> по Новосибирской области является Светлана Евгеньевна </w:t>
      </w:r>
      <w:proofErr w:type="spellStart"/>
      <w:r w:rsidRPr="00816A7E">
        <w:t>Рягузова</w:t>
      </w:r>
      <w:proofErr w:type="spellEnd"/>
      <w:r w:rsidRPr="00816A7E">
        <w:t>.</w:t>
      </w:r>
    </w:p>
    <w:p w:rsidR="003373AB" w:rsidRPr="00816A7E" w:rsidRDefault="003373AB" w:rsidP="003373AB">
      <w:pPr>
        <w:tabs>
          <w:tab w:val="left" w:pos="1095"/>
        </w:tabs>
        <w:suppressAutoHyphens/>
        <w:autoSpaceDE w:val="0"/>
        <w:autoSpaceDN w:val="0"/>
        <w:adjustRightInd w:val="0"/>
        <w:jc w:val="both"/>
        <w:rPr>
          <w:b/>
        </w:rPr>
      </w:pPr>
    </w:p>
    <w:p w:rsidR="003373AB" w:rsidRPr="00816A7E" w:rsidRDefault="003373AB" w:rsidP="003373AB">
      <w:pPr>
        <w:tabs>
          <w:tab w:val="left" w:pos="1095"/>
        </w:tabs>
        <w:suppressAutoHyphens/>
        <w:autoSpaceDE w:val="0"/>
        <w:autoSpaceDN w:val="0"/>
        <w:adjustRightInd w:val="0"/>
        <w:jc w:val="both"/>
        <w:rPr>
          <w:b/>
        </w:rPr>
      </w:pPr>
    </w:p>
    <w:p w:rsidR="003373AB" w:rsidRPr="00816A7E" w:rsidRDefault="003373AB" w:rsidP="003373AB">
      <w:pPr>
        <w:tabs>
          <w:tab w:val="left" w:pos="1095"/>
        </w:tabs>
        <w:suppressAutoHyphens/>
        <w:autoSpaceDE w:val="0"/>
        <w:autoSpaceDN w:val="0"/>
        <w:adjustRightInd w:val="0"/>
        <w:jc w:val="both"/>
        <w:rPr>
          <w:b/>
        </w:rPr>
      </w:pPr>
      <w:r w:rsidRPr="00816A7E">
        <w:rPr>
          <w:b/>
        </w:rPr>
        <w:t>Контакты для СМИ:</w:t>
      </w:r>
    </w:p>
    <w:p w:rsidR="003373AB" w:rsidRPr="00816A7E" w:rsidRDefault="003373AB" w:rsidP="003373AB">
      <w:pPr>
        <w:jc w:val="both"/>
      </w:pPr>
      <w:r w:rsidRPr="00816A7E">
        <w:t xml:space="preserve">Управление </w:t>
      </w:r>
      <w:proofErr w:type="spellStart"/>
      <w:r w:rsidRPr="00816A7E">
        <w:t>Росреестра</w:t>
      </w:r>
      <w:proofErr w:type="spellEnd"/>
      <w:r w:rsidRPr="00816A7E">
        <w:t xml:space="preserve"> по Новосибирской области</w:t>
      </w:r>
    </w:p>
    <w:p w:rsidR="003373AB" w:rsidRPr="00816A7E" w:rsidRDefault="003373AB" w:rsidP="003373AB">
      <w:pPr>
        <w:jc w:val="both"/>
      </w:pPr>
      <w:r w:rsidRPr="00816A7E">
        <w:t>630091, г</w:t>
      </w:r>
      <w:proofErr w:type="gramStart"/>
      <w:r w:rsidRPr="00816A7E">
        <w:t>.Н</w:t>
      </w:r>
      <w:proofErr w:type="gramEnd"/>
      <w:r w:rsidRPr="00816A7E">
        <w:t>овосибирск, ул.Державина, д. 28</w:t>
      </w:r>
    </w:p>
    <w:p w:rsidR="003373AB" w:rsidRPr="00816A7E" w:rsidRDefault="003373AB" w:rsidP="003373AB">
      <w:pPr>
        <w:autoSpaceDE w:val="0"/>
        <w:autoSpaceDN w:val="0"/>
        <w:adjustRightInd w:val="0"/>
        <w:jc w:val="both"/>
      </w:pPr>
      <w:r w:rsidRPr="00816A7E">
        <w:rPr>
          <w:lang/>
        </w:rPr>
        <w:t xml:space="preserve">Электронная почта: </w:t>
      </w:r>
    </w:p>
    <w:p w:rsidR="003373AB" w:rsidRPr="00816A7E" w:rsidRDefault="003373AB" w:rsidP="003373AB">
      <w:pPr>
        <w:autoSpaceDE w:val="0"/>
        <w:autoSpaceDN w:val="0"/>
        <w:adjustRightInd w:val="0"/>
        <w:jc w:val="both"/>
      </w:pPr>
      <w:hyperlink r:id="rId19" w:history="1">
        <w:r w:rsidRPr="00816A7E">
          <w:rPr>
            <w:rStyle w:val="a3"/>
            <w:lang/>
          </w:rPr>
          <w:t>oko@54upr.rosreestr.ru</w:t>
        </w:r>
      </w:hyperlink>
      <w:r w:rsidRPr="00816A7E">
        <w:rPr>
          <w:lang/>
        </w:rPr>
        <w:t xml:space="preserve"> </w:t>
      </w:r>
    </w:p>
    <w:p w:rsidR="003373AB" w:rsidRPr="00816A7E" w:rsidRDefault="003373AB" w:rsidP="003373AB">
      <w:pPr>
        <w:tabs>
          <w:tab w:val="left" w:pos="1095"/>
        </w:tabs>
        <w:suppressAutoHyphens/>
        <w:autoSpaceDE w:val="0"/>
        <w:autoSpaceDN w:val="0"/>
        <w:adjustRightInd w:val="0"/>
        <w:jc w:val="both"/>
      </w:pPr>
      <w:hyperlink r:id="rId20" w:history="1">
        <w:r w:rsidRPr="00816A7E">
          <w:rPr>
            <w:rStyle w:val="a3"/>
          </w:rPr>
          <w:t>54_</w:t>
        </w:r>
        <w:r w:rsidRPr="00816A7E">
          <w:rPr>
            <w:rStyle w:val="a3"/>
            <w:lang w:val="en-US"/>
          </w:rPr>
          <w:t>upr</w:t>
        </w:r>
        <w:r w:rsidRPr="00816A7E">
          <w:rPr>
            <w:rStyle w:val="a3"/>
          </w:rPr>
          <w:t>@</w:t>
        </w:r>
        <w:r w:rsidRPr="00816A7E">
          <w:rPr>
            <w:rStyle w:val="a3"/>
            <w:lang w:val="en-US"/>
          </w:rPr>
          <w:t>rosreestr</w:t>
        </w:r>
        <w:r w:rsidRPr="00816A7E">
          <w:rPr>
            <w:rStyle w:val="a3"/>
          </w:rPr>
          <w:t>.</w:t>
        </w:r>
        <w:r w:rsidRPr="00816A7E">
          <w:rPr>
            <w:rStyle w:val="a3"/>
            <w:lang w:val="en-US"/>
          </w:rPr>
          <w:t>ru</w:t>
        </w:r>
      </w:hyperlink>
    </w:p>
    <w:p w:rsidR="003373AB" w:rsidRPr="00816A7E" w:rsidRDefault="003373AB" w:rsidP="003373AB">
      <w:pPr>
        <w:autoSpaceDE w:val="0"/>
        <w:autoSpaceDN w:val="0"/>
        <w:adjustRightInd w:val="0"/>
        <w:jc w:val="both"/>
        <w:rPr>
          <w:lang/>
        </w:rPr>
      </w:pPr>
      <w:r w:rsidRPr="00816A7E">
        <w:rPr>
          <w:lang/>
        </w:rPr>
        <w:t xml:space="preserve">Сайт: </w:t>
      </w:r>
      <w:hyperlink r:id="rId21" w:history="1">
        <w:proofErr w:type="spellStart"/>
        <w:r w:rsidRPr="00816A7E">
          <w:rPr>
            <w:color w:val="0000FF"/>
            <w:u w:val="single"/>
            <w:lang/>
          </w:rPr>
          <w:t>Росреестр</w:t>
        </w:r>
        <w:proofErr w:type="spellEnd"/>
      </w:hyperlink>
    </w:p>
    <w:p w:rsidR="003373AB" w:rsidRPr="00816A7E" w:rsidRDefault="003373AB" w:rsidP="003373AB">
      <w:pPr>
        <w:autoSpaceDE w:val="0"/>
        <w:autoSpaceDN w:val="0"/>
        <w:adjustRightInd w:val="0"/>
        <w:jc w:val="both"/>
        <w:rPr>
          <w:lang/>
        </w:rPr>
      </w:pPr>
      <w:r w:rsidRPr="00816A7E">
        <w:rPr>
          <w:lang/>
        </w:rPr>
        <w:t xml:space="preserve">Мы в </w:t>
      </w:r>
      <w:proofErr w:type="spellStart"/>
      <w:r w:rsidRPr="00816A7E">
        <w:rPr>
          <w:lang/>
        </w:rPr>
        <w:t>ВКонтакте</w:t>
      </w:r>
      <w:proofErr w:type="spellEnd"/>
      <w:r w:rsidRPr="00816A7E">
        <w:rPr>
          <w:lang/>
        </w:rPr>
        <w:t xml:space="preserve">: </w:t>
      </w:r>
      <w:hyperlink r:id="rId22" w:history="1">
        <w:r w:rsidRPr="00816A7E">
          <w:rPr>
            <w:color w:val="0000FF"/>
            <w:u w:val="single"/>
            <w:lang/>
          </w:rPr>
          <w:t xml:space="preserve">Управление </w:t>
        </w:r>
        <w:proofErr w:type="spellStart"/>
        <w:r w:rsidRPr="00816A7E">
          <w:rPr>
            <w:color w:val="0000FF"/>
            <w:u w:val="single"/>
            <w:lang/>
          </w:rPr>
          <w:t>Росреестра</w:t>
        </w:r>
        <w:proofErr w:type="spellEnd"/>
        <w:r w:rsidRPr="00816A7E">
          <w:rPr>
            <w:color w:val="0000FF"/>
            <w:u w:val="single"/>
            <w:lang/>
          </w:rPr>
          <w:t xml:space="preserve"> по Новосибирской области </w:t>
        </w:r>
      </w:hyperlink>
    </w:p>
    <w:p w:rsidR="003373AB" w:rsidRPr="00816A7E" w:rsidRDefault="003373AB" w:rsidP="003373AB">
      <w:pPr>
        <w:jc w:val="both"/>
        <w:rPr>
          <w:color w:val="0000FF"/>
          <w:u w:val="single"/>
        </w:rPr>
      </w:pPr>
      <w:hyperlink r:id="rId23" w:history="1">
        <w:proofErr w:type="spellStart"/>
        <w:r w:rsidRPr="00816A7E">
          <w:rPr>
            <w:color w:val="0000FF"/>
            <w:u w:val="single"/>
            <w:lang/>
          </w:rPr>
          <w:t>ЯндексДзен</w:t>
        </w:r>
        <w:proofErr w:type="spellEnd"/>
      </w:hyperlink>
    </w:p>
    <w:p w:rsidR="003373AB" w:rsidRPr="00816A7E" w:rsidRDefault="003373AB" w:rsidP="003373AB">
      <w:pPr>
        <w:jc w:val="both"/>
        <w:rPr>
          <w:b/>
        </w:rPr>
      </w:pPr>
      <w:hyperlink r:id="rId24" w:history="1">
        <w:r w:rsidRPr="00816A7E">
          <w:rPr>
            <w:rStyle w:val="a3"/>
          </w:rPr>
          <w:t>Телеграмм</w:t>
        </w:r>
      </w:hyperlink>
      <w:r w:rsidRPr="00816A7E">
        <w:rPr>
          <w:b/>
        </w:rPr>
        <w:t xml:space="preserve"> </w:t>
      </w:r>
    </w:p>
    <w:p w:rsidR="003373AB" w:rsidRPr="00816A7E" w:rsidRDefault="003373AB" w:rsidP="003373AB"/>
    <w:p w:rsidR="003373AB" w:rsidRPr="00816A7E" w:rsidRDefault="003373AB" w:rsidP="003373AB"/>
    <w:p w:rsidR="0081456F" w:rsidRDefault="0081456F" w:rsidP="0081456F">
      <w:pPr>
        <w:pStyle w:val="af6"/>
        <w:spacing w:before="0" w:beforeAutospacing="0" w:after="0" w:afterAutospacing="0" w:line="360" w:lineRule="auto"/>
        <w:ind w:firstLine="709"/>
        <w:jc w:val="both"/>
        <w:rPr>
          <w:sz w:val="20"/>
          <w:szCs w:val="20"/>
        </w:rPr>
      </w:pPr>
    </w:p>
    <w:p w:rsidR="00613900" w:rsidRDefault="00480232" w:rsidP="0081456F">
      <w:pPr>
        <w:pStyle w:val="af6"/>
        <w:spacing w:before="0" w:beforeAutospacing="0" w:after="0" w:afterAutospacing="0" w:line="360" w:lineRule="auto"/>
        <w:ind w:firstLine="709"/>
        <w:jc w:val="both"/>
        <w:rPr>
          <w:sz w:val="20"/>
          <w:szCs w:val="20"/>
        </w:rPr>
      </w:pPr>
      <w:r>
        <w:rPr>
          <w:noProof/>
          <w:sz w:val="20"/>
          <w:szCs w:val="20"/>
        </w:rPr>
        <w:drawing>
          <wp:anchor distT="0" distB="0" distL="114300" distR="114300" simplePos="0" relativeHeight="251668480" behindDoc="1" locked="0" layoutInCell="1" allowOverlap="1">
            <wp:simplePos x="0" y="0"/>
            <wp:positionH relativeFrom="column">
              <wp:posOffset>139065</wp:posOffset>
            </wp:positionH>
            <wp:positionV relativeFrom="paragraph">
              <wp:posOffset>170815</wp:posOffset>
            </wp:positionV>
            <wp:extent cx="2021840" cy="818515"/>
            <wp:effectExtent l="19050" t="0" r="0" b="0"/>
            <wp:wrapNone/>
            <wp:docPr id="4" name="Рисунок 1" descr="\\10.54.140.4\_обмен_\_Отдел контроля и Анализа\!СМИ\ftp\логотипы\rr_fk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140.4\_обмен_\_Отдел контроля и Анализа\!СМИ\ftp\логотипы\rr_fkp_logo.png"/>
                    <pic:cNvPicPr>
                      <a:picLocks noChangeAspect="1" noChangeArrowheads="1"/>
                    </pic:cNvPicPr>
                  </pic:nvPicPr>
                  <pic:blipFill>
                    <a:blip r:embed="rId8" cstate="print"/>
                    <a:srcRect/>
                    <a:stretch>
                      <a:fillRect/>
                    </a:stretch>
                  </pic:blipFill>
                  <pic:spPr bwMode="auto">
                    <a:xfrm>
                      <a:off x="0" y="0"/>
                      <a:ext cx="2021840" cy="818515"/>
                    </a:xfrm>
                    <a:prstGeom prst="rect">
                      <a:avLst/>
                    </a:prstGeom>
                    <a:noFill/>
                    <a:ln w="9525">
                      <a:noFill/>
                      <a:miter lim="800000"/>
                      <a:headEnd/>
                      <a:tailEnd/>
                    </a:ln>
                  </pic:spPr>
                </pic:pic>
              </a:graphicData>
            </a:graphic>
          </wp:anchor>
        </w:drawing>
      </w:r>
    </w:p>
    <w:p w:rsidR="00613900" w:rsidRDefault="00613900" w:rsidP="0081456F">
      <w:pPr>
        <w:pStyle w:val="af6"/>
        <w:spacing w:before="0" w:beforeAutospacing="0" w:after="0" w:afterAutospacing="0" w:line="360" w:lineRule="auto"/>
        <w:ind w:firstLine="709"/>
        <w:jc w:val="both"/>
        <w:rPr>
          <w:sz w:val="20"/>
          <w:szCs w:val="20"/>
        </w:rPr>
      </w:pPr>
    </w:p>
    <w:p w:rsidR="00613900" w:rsidRDefault="00613900" w:rsidP="0081456F">
      <w:pPr>
        <w:pStyle w:val="af6"/>
        <w:spacing w:before="0" w:beforeAutospacing="0" w:after="0" w:afterAutospacing="0" w:line="360" w:lineRule="auto"/>
        <w:ind w:firstLine="709"/>
        <w:jc w:val="both"/>
        <w:rPr>
          <w:sz w:val="20"/>
          <w:szCs w:val="20"/>
        </w:rPr>
      </w:pPr>
    </w:p>
    <w:p w:rsidR="00613900" w:rsidRDefault="00613900" w:rsidP="0081456F">
      <w:pPr>
        <w:pStyle w:val="af6"/>
        <w:spacing w:before="0" w:beforeAutospacing="0" w:after="0" w:afterAutospacing="0" w:line="360" w:lineRule="auto"/>
        <w:ind w:firstLine="709"/>
        <w:jc w:val="both"/>
        <w:rPr>
          <w:sz w:val="20"/>
          <w:szCs w:val="20"/>
        </w:rPr>
      </w:pPr>
    </w:p>
    <w:p w:rsidR="00613900" w:rsidRDefault="00613900" w:rsidP="0081456F">
      <w:pPr>
        <w:pStyle w:val="af6"/>
        <w:spacing w:before="0" w:beforeAutospacing="0" w:after="0" w:afterAutospacing="0" w:line="360" w:lineRule="auto"/>
        <w:ind w:firstLine="709"/>
        <w:jc w:val="both"/>
        <w:rPr>
          <w:sz w:val="20"/>
          <w:szCs w:val="20"/>
        </w:rPr>
      </w:pPr>
    </w:p>
    <w:p w:rsidR="00613900" w:rsidRPr="00E20819" w:rsidRDefault="00613900" w:rsidP="0081456F">
      <w:pPr>
        <w:pStyle w:val="af6"/>
        <w:spacing w:before="0" w:beforeAutospacing="0" w:after="0" w:afterAutospacing="0" w:line="360" w:lineRule="auto"/>
        <w:ind w:firstLine="709"/>
        <w:jc w:val="both"/>
        <w:rPr>
          <w:sz w:val="20"/>
          <w:szCs w:val="20"/>
        </w:rPr>
      </w:pPr>
    </w:p>
    <w:p w:rsidR="00613900" w:rsidRPr="00BC5B23" w:rsidRDefault="00613900" w:rsidP="00613900">
      <w:pPr>
        <w:shd w:val="clear" w:color="auto" w:fill="FFFFFF"/>
        <w:jc w:val="center"/>
        <w:rPr>
          <w:b/>
        </w:rPr>
      </w:pPr>
      <w:r w:rsidRPr="00BC5B23">
        <w:rPr>
          <w:b/>
        </w:rPr>
        <w:t>Как узнать, угрожает ли затопление или подтопление</w:t>
      </w:r>
    </w:p>
    <w:p w:rsidR="00613900" w:rsidRPr="00BC5B23" w:rsidRDefault="00613900" w:rsidP="00613900">
      <w:pPr>
        <w:shd w:val="clear" w:color="auto" w:fill="FFFFFF"/>
        <w:jc w:val="center"/>
        <w:rPr>
          <w:b/>
        </w:rPr>
      </w:pPr>
      <w:r w:rsidRPr="00BC5B23">
        <w:rPr>
          <w:b/>
        </w:rPr>
        <w:t>земельному участку</w:t>
      </w:r>
    </w:p>
    <w:p w:rsidR="00613900" w:rsidRPr="00BC5B23" w:rsidRDefault="00613900" w:rsidP="00613900">
      <w:pPr>
        <w:shd w:val="clear" w:color="auto" w:fill="FFFFFF"/>
        <w:ind w:firstLine="709"/>
        <w:jc w:val="both"/>
      </w:pPr>
    </w:p>
    <w:p w:rsidR="00613900" w:rsidRPr="00BC5B23" w:rsidRDefault="00613900" w:rsidP="00613900">
      <w:pPr>
        <w:autoSpaceDE w:val="0"/>
        <w:autoSpaceDN w:val="0"/>
        <w:adjustRightInd w:val="0"/>
        <w:ind w:firstLine="709"/>
        <w:jc w:val="both"/>
      </w:pPr>
      <w:r w:rsidRPr="00BC5B23">
        <w:rPr>
          <w:spacing w:val="3"/>
        </w:rPr>
        <w:t>Каждую весну в Новосибирской области становятся актуальными паводковая ситуация и тема затопления, подтопления.</w:t>
      </w:r>
      <w:r w:rsidRPr="00BC5B23">
        <w:t xml:space="preserve"> </w:t>
      </w:r>
    </w:p>
    <w:p w:rsidR="00613900" w:rsidRPr="00BC5B23" w:rsidRDefault="00613900" w:rsidP="00613900">
      <w:pPr>
        <w:autoSpaceDE w:val="0"/>
        <w:autoSpaceDN w:val="0"/>
        <w:adjustRightInd w:val="0"/>
        <w:ind w:firstLine="709"/>
        <w:jc w:val="both"/>
        <w:rPr>
          <w:shd w:val="clear" w:color="auto" w:fill="FFFFFF"/>
        </w:rPr>
      </w:pPr>
      <w:r w:rsidRPr="00BC5B23">
        <w:rPr>
          <w:shd w:val="clear" w:color="auto" w:fill="FFFFFF"/>
        </w:rPr>
        <w:t xml:space="preserve">Из-за весеннего половодья, разлива рек, озер, выпадения осадков происходит затопление территории, за счет поднятия из-под земли грунтовых вод – подтопление. </w:t>
      </w:r>
    </w:p>
    <w:p w:rsidR="00613900" w:rsidRPr="00BC5B23" w:rsidRDefault="00613900" w:rsidP="00613900">
      <w:pPr>
        <w:autoSpaceDE w:val="0"/>
        <w:autoSpaceDN w:val="0"/>
        <w:adjustRightInd w:val="0"/>
        <w:ind w:firstLine="709"/>
        <w:jc w:val="both"/>
        <w:rPr>
          <w:shd w:val="clear" w:color="auto" w:fill="FFFFFF"/>
        </w:rPr>
      </w:pPr>
      <w:r w:rsidRPr="00BC5B23">
        <w:t>Затопление или подтопление определенных территорий может привести не только к значительному ущербу и порче имущества, но и к человеческим жертвам.</w:t>
      </w:r>
    </w:p>
    <w:p w:rsidR="00613900" w:rsidRPr="00BC5B23" w:rsidRDefault="00613900" w:rsidP="00613900">
      <w:pPr>
        <w:pStyle w:val="af6"/>
        <w:shd w:val="clear" w:color="auto" w:fill="FFFFFF"/>
        <w:ind w:firstLine="709"/>
        <w:jc w:val="both"/>
        <w:rPr>
          <w:sz w:val="20"/>
          <w:szCs w:val="20"/>
        </w:rPr>
      </w:pPr>
      <w:r w:rsidRPr="00BC5B23">
        <w:rPr>
          <w:sz w:val="20"/>
          <w:szCs w:val="20"/>
        </w:rPr>
        <w:lastRenderedPageBreak/>
        <w:t>«</w:t>
      </w:r>
      <w:r w:rsidRPr="00BC5B23">
        <w:rPr>
          <w:i/>
          <w:sz w:val="20"/>
          <w:szCs w:val="20"/>
        </w:rPr>
        <w:t xml:space="preserve">С целью предупреждения таких ситуаций </w:t>
      </w:r>
      <w:r w:rsidRPr="00BC5B23">
        <w:rPr>
          <w:i/>
          <w:sz w:val="20"/>
          <w:szCs w:val="20"/>
          <w:shd w:val="clear" w:color="auto" w:fill="FAFAFA"/>
        </w:rPr>
        <w:t xml:space="preserve">в </w:t>
      </w:r>
      <w:r w:rsidRPr="00BC5B23">
        <w:rPr>
          <w:i/>
          <w:sz w:val="20"/>
          <w:szCs w:val="20"/>
        </w:rPr>
        <w:t>Единый государственный реестр недвижимости (ЕГРН) вносятся сведения о зонах затопления и подтопления, после чего для земельных участков, находящихся в зонах риска, накладываются определенные ограничения, вводится особый режим их использования</w:t>
      </w:r>
      <w:r w:rsidRPr="00BC5B23">
        <w:rPr>
          <w:sz w:val="20"/>
          <w:szCs w:val="20"/>
        </w:rPr>
        <w:t xml:space="preserve">» – отмечает заместитель руководителя Управления </w:t>
      </w:r>
      <w:proofErr w:type="spellStart"/>
      <w:r w:rsidRPr="00BC5B23">
        <w:rPr>
          <w:sz w:val="20"/>
          <w:szCs w:val="20"/>
        </w:rPr>
        <w:t>Росреестра</w:t>
      </w:r>
      <w:proofErr w:type="spellEnd"/>
      <w:r w:rsidRPr="00BC5B23">
        <w:rPr>
          <w:sz w:val="20"/>
          <w:szCs w:val="20"/>
        </w:rPr>
        <w:t xml:space="preserve"> по Новосибирской области </w:t>
      </w:r>
      <w:r w:rsidRPr="00BC5B23">
        <w:rPr>
          <w:b/>
          <w:sz w:val="20"/>
          <w:szCs w:val="20"/>
        </w:rPr>
        <w:t>Наталья Зайцева</w:t>
      </w:r>
      <w:r w:rsidRPr="00BC5B23">
        <w:rPr>
          <w:sz w:val="20"/>
          <w:szCs w:val="20"/>
        </w:rPr>
        <w:t>.</w:t>
      </w:r>
    </w:p>
    <w:p w:rsidR="00613900" w:rsidRPr="00BC5B23" w:rsidRDefault="00613900" w:rsidP="00613900">
      <w:pPr>
        <w:autoSpaceDE w:val="0"/>
        <w:autoSpaceDN w:val="0"/>
        <w:adjustRightInd w:val="0"/>
        <w:ind w:firstLine="709"/>
        <w:jc w:val="both"/>
        <w:rPr>
          <w:shd w:val="clear" w:color="auto" w:fill="FFFFFF"/>
        </w:rPr>
      </w:pPr>
      <w:r w:rsidRPr="00BC5B23">
        <w:t>В</w:t>
      </w:r>
      <w:r w:rsidRPr="00BC5B23">
        <w:rPr>
          <w:shd w:val="clear" w:color="auto" w:fill="FFFFFF"/>
        </w:rPr>
        <w:t xml:space="preserve"> Новосибирской области</w:t>
      </w:r>
      <w:r w:rsidRPr="00BC5B23">
        <w:t xml:space="preserve"> установлены границ</w:t>
      </w:r>
      <w:r w:rsidRPr="00BC5B23">
        <w:rPr>
          <w:shd w:val="clear" w:color="auto" w:fill="FFFFFF"/>
        </w:rPr>
        <w:t xml:space="preserve">ы 32 зон затопления и подтопления территорий, прилегающих к рекам Обь, Иня, </w:t>
      </w:r>
      <w:proofErr w:type="spellStart"/>
      <w:r w:rsidRPr="00BC5B23">
        <w:rPr>
          <w:shd w:val="clear" w:color="auto" w:fill="FFFFFF"/>
        </w:rPr>
        <w:t>Бердь</w:t>
      </w:r>
      <w:proofErr w:type="spellEnd"/>
      <w:r w:rsidRPr="00BC5B23">
        <w:rPr>
          <w:shd w:val="clear" w:color="auto" w:fill="FFFFFF"/>
        </w:rPr>
        <w:t xml:space="preserve">, Каргат, </w:t>
      </w:r>
      <w:proofErr w:type="spellStart"/>
      <w:r w:rsidRPr="00BC5B23">
        <w:rPr>
          <w:shd w:val="clear" w:color="auto" w:fill="FFFFFF"/>
        </w:rPr>
        <w:t>Омь</w:t>
      </w:r>
      <w:proofErr w:type="spellEnd"/>
      <w:r w:rsidRPr="00BC5B23">
        <w:rPr>
          <w:shd w:val="clear" w:color="auto" w:fill="FFFFFF"/>
        </w:rPr>
        <w:t xml:space="preserve">, Тара, </w:t>
      </w:r>
      <w:proofErr w:type="gramStart"/>
      <w:r w:rsidRPr="00BC5B23">
        <w:rPr>
          <w:shd w:val="clear" w:color="auto" w:fill="FFFFFF"/>
        </w:rPr>
        <w:t>Бакса</w:t>
      </w:r>
      <w:proofErr w:type="gramEnd"/>
      <w:r w:rsidRPr="00BC5B23">
        <w:rPr>
          <w:shd w:val="clear" w:color="auto" w:fill="FFFFFF"/>
        </w:rPr>
        <w:t xml:space="preserve">, </w:t>
      </w:r>
      <w:proofErr w:type="spellStart"/>
      <w:r w:rsidRPr="00BC5B23">
        <w:rPr>
          <w:shd w:val="clear" w:color="auto" w:fill="FFFFFF"/>
        </w:rPr>
        <w:t>Тартас</w:t>
      </w:r>
      <w:proofErr w:type="spellEnd"/>
      <w:r w:rsidRPr="00BC5B23">
        <w:rPr>
          <w:shd w:val="clear" w:color="auto" w:fill="FFFFFF"/>
        </w:rPr>
        <w:t>, Карасук.</w:t>
      </w:r>
    </w:p>
    <w:p w:rsidR="00613900" w:rsidRPr="00BC5B23" w:rsidRDefault="00613900" w:rsidP="00613900">
      <w:pPr>
        <w:shd w:val="clear" w:color="auto" w:fill="FFFFFF"/>
        <w:ind w:firstLine="709"/>
        <w:jc w:val="both"/>
      </w:pPr>
      <w:r w:rsidRPr="00BC5B23">
        <w:rPr>
          <w:shd w:val="clear" w:color="auto" w:fill="FCFCFC"/>
        </w:rPr>
        <w:t xml:space="preserve">Узнать, </w:t>
      </w:r>
      <w:r w:rsidRPr="00BC5B23">
        <w:rPr>
          <w:shd w:val="clear" w:color="auto" w:fill="FFFFFF"/>
        </w:rPr>
        <w:t xml:space="preserve">попал ли земельный участок или его часть в границу зоны затопления, подтопления </w:t>
      </w:r>
      <w:r w:rsidRPr="00BC5B23">
        <w:rPr>
          <w:shd w:val="clear" w:color="auto" w:fill="FCFCFC"/>
        </w:rPr>
        <w:t>поможет</w:t>
      </w:r>
      <w:r w:rsidRPr="00BC5B23">
        <w:rPr>
          <w:shd w:val="clear" w:color="auto" w:fill="FFFFFF"/>
        </w:rPr>
        <w:t xml:space="preserve"> </w:t>
      </w:r>
      <w:hyperlink r:id="rId25" w:history="1">
        <w:r w:rsidRPr="00BC5B23">
          <w:rPr>
            <w:rStyle w:val="a3"/>
            <w:shd w:val="clear" w:color="auto" w:fill="FFFFFF"/>
          </w:rPr>
          <w:t>сервис</w:t>
        </w:r>
      </w:hyperlink>
      <w:r w:rsidRPr="00BC5B23">
        <w:rPr>
          <w:shd w:val="clear" w:color="auto" w:fill="FFFFFF"/>
        </w:rPr>
        <w:t xml:space="preserve"> Публичная кадастровая карта</w:t>
      </w:r>
      <w:r w:rsidRPr="00BC5B23">
        <w:t>.</w:t>
      </w:r>
    </w:p>
    <w:p w:rsidR="00613900" w:rsidRPr="00BC5B23" w:rsidRDefault="00613900" w:rsidP="00613900">
      <w:pPr>
        <w:shd w:val="clear" w:color="auto" w:fill="FFFFFF"/>
        <w:ind w:firstLine="708"/>
        <w:jc w:val="both"/>
      </w:pPr>
      <w:r w:rsidRPr="00BC5B23">
        <w:t xml:space="preserve">Чтобы найти зоны затопления и подтопления на </w:t>
      </w:r>
      <w:r w:rsidRPr="00BC5B23">
        <w:rPr>
          <w:shd w:val="clear" w:color="auto" w:fill="FFFFFF"/>
        </w:rPr>
        <w:t>Публичной кадастровой карте,</w:t>
      </w:r>
      <w:r w:rsidRPr="00BC5B23">
        <w:t xml:space="preserve"> необходимо на экране меню в левом верхнем углу выбрать инструмент «Слои» (или кнопку «Слои» в правом верхнем углу) и сделать активным слой «Зона с особыми условиями использования территорий». На карте зеленым цветом отобразятся зоны</w:t>
      </w:r>
      <w:r w:rsidRPr="00BC5B23">
        <w:rPr>
          <w:rFonts w:eastAsia="Calibri"/>
        </w:rPr>
        <w:t xml:space="preserve"> с особыми условиями использования территорий</w:t>
      </w:r>
      <w:r w:rsidRPr="00BC5B23">
        <w:t xml:space="preserve">, учтенные в ЕГРН, в том числе зоны </w:t>
      </w:r>
      <w:r w:rsidRPr="00BC5B23">
        <w:rPr>
          <w:shd w:val="clear" w:color="auto" w:fill="FFFFFF"/>
        </w:rPr>
        <w:t>затопления и подтопления</w:t>
      </w:r>
      <w:r w:rsidRPr="00BC5B23">
        <w:t>. Чтобы посмотреть, какая это зона, нужно на панели «Поиск» выбрать вкладку «ЗОУИТ», появится информационное окно, содержащее характеристики зоны</w:t>
      </w:r>
      <w:r w:rsidRPr="00BC5B23">
        <w:rPr>
          <w:rFonts w:eastAsia="Calibri"/>
        </w:rPr>
        <w:t>.</w:t>
      </w:r>
    </w:p>
    <w:p w:rsidR="00613900" w:rsidRPr="00BC5B23" w:rsidRDefault="00613900" w:rsidP="00613900">
      <w:pPr>
        <w:shd w:val="clear" w:color="auto" w:fill="FFFFFF"/>
        <w:ind w:firstLine="708"/>
        <w:jc w:val="both"/>
      </w:pPr>
      <w:r w:rsidRPr="00BC5B23">
        <w:t xml:space="preserve">Если найти на карте интересующий земельный участок (ввести кадастровый номер в панели «Поиск» или найти визуально), и если он попадает в зону затопления или подтопления, то на карте он будет закрашен зеленым цветом. </w:t>
      </w:r>
    </w:p>
    <w:p w:rsidR="00613900" w:rsidRPr="00BC5B23" w:rsidRDefault="00613900" w:rsidP="00613900">
      <w:pPr>
        <w:shd w:val="clear" w:color="auto" w:fill="FFFFFF"/>
        <w:ind w:firstLine="708"/>
        <w:jc w:val="both"/>
      </w:pPr>
      <w:r w:rsidRPr="00BC5B23">
        <w:rPr>
          <w:shd w:val="clear" w:color="auto" w:fill="FCFCFC"/>
        </w:rPr>
        <w:t xml:space="preserve">В случаях, когда земельный участок или его часть попадают в зону затопления, подтопления, такие сведения отображаются и в </w:t>
      </w:r>
      <w:r w:rsidRPr="00BC5B23">
        <w:t xml:space="preserve">выписке из ЕГРН на земельный участок. </w:t>
      </w:r>
    </w:p>
    <w:p w:rsidR="00613900" w:rsidRPr="00BC5B23" w:rsidRDefault="00613900" w:rsidP="00613900">
      <w:pPr>
        <w:pStyle w:val="ConsPlusNormal"/>
        <w:widowControl/>
        <w:ind w:firstLine="709"/>
        <w:jc w:val="both"/>
        <w:rPr>
          <w:rFonts w:ascii="Times New Roman" w:hAnsi="Times New Roman" w:cs="Times New Roman"/>
        </w:rPr>
      </w:pPr>
      <w:r w:rsidRPr="00BC5B23">
        <w:rPr>
          <w:rFonts w:ascii="Times New Roman" w:hAnsi="Times New Roman" w:cs="Times New Roman"/>
          <w:shd w:val="clear" w:color="auto" w:fill="FFFFFF"/>
        </w:rPr>
        <w:t xml:space="preserve">Для получения </w:t>
      </w:r>
      <w:r w:rsidRPr="00BC5B23">
        <w:rPr>
          <w:rFonts w:ascii="Times New Roman" w:hAnsi="Times New Roman" w:cs="Times New Roman"/>
        </w:rPr>
        <w:t xml:space="preserve">выписки из ЕГРН </w:t>
      </w:r>
      <w:r w:rsidRPr="00BC5B23">
        <w:rPr>
          <w:rFonts w:ascii="Times New Roman" w:hAnsi="Times New Roman" w:cs="Times New Roman"/>
          <w:shd w:val="clear" w:color="auto" w:fill="FFFFFF"/>
        </w:rPr>
        <w:t xml:space="preserve">можно использовать специальный сервис на </w:t>
      </w:r>
      <w:hyperlink r:id="rId26" w:history="1">
        <w:r w:rsidRPr="00BC5B23">
          <w:rPr>
            <w:rStyle w:val="a3"/>
            <w:rFonts w:ascii="Times New Roman" w:hAnsi="Times New Roman" w:cs="Times New Roman"/>
            <w:shd w:val="clear" w:color="auto" w:fill="FFFFFF"/>
          </w:rPr>
          <w:t>сайте</w:t>
        </w:r>
      </w:hyperlink>
      <w:r w:rsidRPr="00BC5B23">
        <w:rPr>
          <w:rFonts w:ascii="Times New Roman" w:hAnsi="Times New Roman" w:cs="Times New Roman"/>
          <w:shd w:val="clear" w:color="auto" w:fill="FFFFFF"/>
        </w:rPr>
        <w:t xml:space="preserve"> </w:t>
      </w:r>
      <w:proofErr w:type="spellStart"/>
      <w:r w:rsidRPr="00BC5B23">
        <w:rPr>
          <w:rFonts w:ascii="Times New Roman" w:hAnsi="Times New Roman" w:cs="Times New Roman"/>
          <w:shd w:val="clear" w:color="auto" w:fill="FFFFFF"/>
        </w:rPr>
        <w:t>Росреестра</w:t>
      </w:r>
      <w:proofErr w:type="spellEnd"/>
      <w:r w:rsidRPr="00BC5B23">
        <w:rPr>
          <w:rFonts w:ascii="Times New Roman" w:hAnsi="Times New Roman" w:cs="Times New Roman"/>
          <w:shd w:val="clear" w:color="auto" w:fill="FFFFFF"/>
        </w:rPr>
        <w:t xml:space="preserve"> «Электронные услуги и сервисы» - «Получение сведений из ЕГРН» или обратиться с запросом в </w:t>
      </w:r>
      <w:r w:rsidRPr="00BC5B23">
        <w:rPr>
          <w:rFonts w:ascii="Times New Roman" w:hAnsi="Times New Roman" w:cs="Times New Roman"/>
        </w:rPr>
        <w:t xml:space="preserve">центры и офисы государственных и муниципальных услуг «Мои документы» Новосибирской области. Адреса центров и офисов ГАУ НСО «МФЦ» указаны на официальном </w:t>
      </w:r>
      <w:hyperlink r:id="rId27" w:history="1">
        <w:r w:rsidRPr="00BC5B23">
          <w:rPr>
            <w:rStyle w:val="a3"/>
            <w:rFonts w:ascii="Times New Roman" w:hAnsi="Times New Roman" w:cs="Times New Roman"/>
          </w:rPr>
          <w:t>сайте</w:t>
        </w:r>
      </w:hyperlink>
      <w:r w:rsidRPr="00BC5B23">
        <w:rPr>
          <w:rFonts w:ascii="Times New Roman" w:hAnsi="Times New Roman" w:cs="Times New Roman"/>
        </w:rPr>
        <w:t>.</w:t>
      </w:r>
    </w:p>
    <w:p w:rsidR="00613900" w:rsidRPr="00BC5B23" w:rsidRDefault="00613900" w:rsidP="00613900">
      <w:pPr>
        <w:widowControl w:val="0"/>
        <w:pBdr>
          <w:top w:val="nil"/>
          <w:left w:val="nil"/>
          <w:bottom w:val="nil"/>
          <w:right w:val="nil"/>
          <w:between w:val="nil"/>
        </w:pBdr>
        <w:jc w:val="both"/>
        <w:rPr>
          <w:lang/>
        </w:rPr>
      </w:pPr>
      <w:r w:rsidRPr="00BC5B23">
        <w:rPr>
          <w:lang/>
        </w:rPr>
        <w:t>.</w:t>
      </w:r>
    </w:p>
    <w:p w:rsidR="00613900" w:rsidRPr="00BC5B23" w:rsidRDefault="00613900" w:rsidP="00613900">
      <w:pPr>
        <w:widowControl w:val="0"/>
        <w:pBdr>
          <w:top w:val="nil"/>
          <w:left w:val="nil"/>
          <w:bottom w:val="nil"/>
          <w:right w:val="nil"/>
          <w:between w:val="nil"/>
        </w:pBdr>
        <w:jc w:val="both"/>
        <w:rPr>
          <w:rFonts w:eastAsia="Quattrocento Sans"/>
          <w:b/>
          <w:i/>
        </w:rPr>
      </w:pPr>
    </w:p>
    <w:p w:rsidR="00613900" w:rsidRPr="00BC5B23" w:rsidRDefault="00613900" w:rsidP="00613900">
      <w:pPr>
        <w:widowControl w:val="0"/>
        <w:pBdr>
          <w:top w:val="nil"/>
          <w:left w:val="nil"/>
          <w:bottom w:val="nil"/>
          <w:right w:val="nil"/>
          <w:between w:val="nil"/>
        </w:pBdr>
        <w:jc w:val="right"/>
        <w:rPr>
          <w:rFonts w:eastAsia="Quattrocento Sans"/>
          <w:b/>
          <w:i/>
        </w:rPr>
      </w:pPr>
      <w:sdt>
        <w:sdtPr>
          <w:tag w:val="goog_rdk_25"/>
          <w:id w:val="16699551"/>
        </w:sdtPr>
        <w:sdtContent>
          <w:r w:rsidRPr="00BC5B23">
            <w:rPr>
              <w:rFonts w:eastAsia="Arial"/>
              <w:b/>
              <w:i/>
            </w:rPr>
            <w:t xml:space="preserve">Материал подготовлен Управлением </w:t>
          </w:r>
          <w:proofErr w:type="spellStart"/>
          <w:r w:rsidRPr="00BC5B23">
            <w:rPr>
              <w:rFonts w:eastAsia="Arial"/>
              <w:b/>
              <w:i/>
            </w:rPr>
            <w:t>Росреестра</w:t>
          </w:r>
          <w:proofErr w:type="spellEnd"/>
          <w:r w:rsidRPr="00BC5B23">
            <w:rPr>
              <w:rFonts w:eastAsia="Arial"/>
              <w:b/>
              <w:i/>
            </w:rPr>
            <w:t xml:space="preserve"> </w:t>
          </w:r>
        </w:sdtContent>
      </w:sdt>
    </w:p>
    <w:p w:rsidR="00613900" w:rsidRPr="00BC5B23" w:rsidRDefault="00613900" w:rsidP="00613900">
      <w:pPr>
        <w:suppressAutoHyphens/>
        <w:autoSpaceDE w:val="0"/>
        <w:autoSpaceDN w:val="0"/>
        <w:adjustRightInd w:val="0"/>
        <w:jc w:val="both"/>
        <w:rPr>
          <w:b/>
          <w:bCs/>
          <w:i/>
          <w:iCs/>
          <w:color w:val="0070C0"/>
        </w:rPr>
      </w:pPr>
      <w:r w:rsidRPr="00BC5B23">
        <w:rPr>
          <w:noProof/>
        </w:rPr>
        <w:t xml:space="preserve"> </w:t>
      </w:r>
      <w:r w:rsidRPr="00BC5B23">
        <w:rPr>
          <w:noProof/>
        </w:rPr>
        <w:pict>
          <v:shape id="_x0000_s1045" type="#_x0000_t32" style="position:absolute;left:0;text-align:left;margin-left:-3.3pt;margin-top:7.1pt;width:490.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13900" w:rsidRPr="00BC5B23" w:rsidRDefault="00613900" w:rsidP="00613900">
      <w:pPr>
        <w:suppressAutoHyphens/>
        <w:autoSpaceDE w:val="0"/>
        <w:autoSpaceDN w:val="0"/>
        <w:adjustRightInd w:val="0"/>
        <w:jc w:val="both"/>
        <w:rPr>
          <w:b/>
          <w:bCs/>
        </w:rPr>
      </w:pPr>
      <w:r w:rsidRPr="00BC5B23">
        <w:rPr>
          <w:b/>
          <w:bCs/>
        </w:rPr>
        <w:t xml:space="preserve">Об Управлении </w:t>
      </w:r>
      <w:proofErr w:type="spellStart"/>
      <w:r w:rsidRPr="00BC5B23">
        <w:rPr>
          <w:b/>
          <w:bCs/>
        </w:rPr>
        <w:t>Росреестра</w:t>
      </w:r>
      <w:proofErr w:type="spellEnd"/>
      <w:r w:rsidRPr="00BC5B23">
        <w:rPr>
          <w:b/>
          <w:bCs/>
        </w:rPr>
        <w:t xml:space="preserve"> по Новосибирской области</w:t>
      </w:r>
    </w:p>
    <w:p w:rsidR="00613900" w:rsidRPr="00BC5B23" w:rsidRDefault="00613900" w:rsidP="00613900">
      <w:pPr>
        <w:suppressAutoHyphens/>
        <w:autoSpaceDE w:val="0"/>
        <w:autoSpaceDN w:val="0"/>
        <w:adjustRightInd w:val="0"/>
        <w:jc w:val="both"/>
      </w:pPr>
      <w:proofErr w:type="gramStart"/>
      <w:r w:rsidRPr="00BC5B23">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C5B23">
        <w:t>Росреестра</w:t>
      </w:r>
      <w:proofErr w:type="spellEnd"/>
      <w:r w:rsidRPr="00BC5B23">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BC5B23">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BC5B23">
        <w:t>саморегулируемых</w:t>
      </w:r>
      <w:proofErr w:type="spellEnd"/>
      <w:r w:rsidRPr="00BC5B23">
        <w:t xml:space="preserve"> организаций оценщиков, контролю деятельности </w:t>
      </w:r>
      <w:proofErr w:type="spellStart"/>
      <w:r w:rsidRPr="00BC5B23">
        <w:t>саморегулируемых</w:t>
      </w:r>
      <w:proofErr w:type="spellEnd"/>
      <w:r w:rsidRPr="00BC5B23">
        <w:t xml:space="preserve"> организаций арбитражных управляющих. Руководителем Управления </w:t>
      </w:r>
      <w:proofErr w:type="spellStart"/>
      <w:r w:rsidRPr="00BC5B23">
        <w:t>Росреестра</w:t>
      </w:r>
      <w:proofErr w:type="spellEnd"/>
      <w:r w:rsidRPr="00BC5B23">
        <w:t xml:space="preserve"> по Новосибирской области является Светлана Евгеньевна </w:t>
      </w:r>
      <w:proofErr w:type="spellStart"/>
      <w:r w:rsidRPr="00BC5B23">
        <w:t>Рягузова</w:t>
      </w:r>
      <w:proofErr w:type="spellEnd"/>
      <w:r w:rsidRPr="00BC5B23">
        <w:t>.</w:t>
      </w:r>
    </w:p>
    <w:p w:rsidR="00613900" w:rsidRPr="00BC5B23" w:rsidRDefault="00613900" w:rsidP="00613900">
      <w:pPr>
        <w:tabs>
          <w:tab w:val="left" w:pos="1095"/>
        </w:tabs>
        <w:suppressAutoHyphens/>
        <w:autoSpaceDE w:val="0"/>
        <w:autoSpaceDN w:val="0"/>
        <w:adjustRightInd w:val="0"/>
        <w:jc w:val="both"/>
        <w:rPr>
          <w:b/>
        </w:rPr>
      </w:pPr>
    </w:p>
    <w:p w:rsidR="00613900" w:rsidRPr="00BC5B23" w:rsidRDefault="00613900" w:rsidP="00613900">
      <w:pPr>
        <w:tabs>
          <w:tab w:val="left" w:pos="1095"/>
        </w:tabs>
        <w:suppressAutoHyphens/>
        <w:autoSpaceDE w:val="0"/>
        <w:autoSpaceDN w:val="0"/>
        <w:adjustRightInd w:val="0"/>
        <w:jc w:val="both"/>
        <w:rPr>
          <w:b/>
        </w:rPr>
      </w:pPr>
    </w:p>
    <w:p w:rsidR="00613900" w:rsidRPr="00BC5B23" w:rsidRDefault="00613900" w:rsidP="00613900">
      <w:pPr>
        <w:tabs>
          <w:tab w:val="left" w:pos="1095"/>
        </w:tabs>
        <w:suppressAutoHyphens/>
        <w:autoSpaceDE w:val="0"/>
        <w:autoSpaceDN w:val="0"/>
        <w:adjustRightInd w:val="0"/>
        <w:jc w:val="both"/>
        <w:rPr>
          <w:b/>
        </w:rPr>
      </w:pPr>
      <w:r w:rsidRPr="00BC5B23">
        <w:rPr>
          <w:b/>
        </w:rPr>
        <w:t>Контакты для СМИ:</w:t>
      </w:r>
    </w:p>
    <w:p w:rsidR="00613900" w:rsidRPr="00BC5B23" w:rsidRDefault="00613900" w:rsidP="00613900">
      <w:pPr>
        <w:jc w:val="both"/>
      </w:pPr>
      <w:r w:rsidRPr="00BC5B23">
        <w:t xml:space="preserve">Управление </w:t>
      </w:r>
      <w:proofErr w:type="spellStart"/>
      <w:r w:rsidRPr="00BC5B23">
        <w:t>Росреестра</w:t>
      </w:r>
      <w:proofErr w:type="spellEnd"/>
      <w:r w:rsidRPr="00BC5B23">
        <w:t xml:space="preserve"> по Новосибирской области</w:t>
      </w:r>
    </w:p>
    <w:p w:rsidR="00613900" w:rsidRPr="00BC5B23" w:rsidRDefault="00613900" w:rsidP="00613900">
      <w:pPr>
        <w:jc w:val="both"/>
      </w:pPr>
      <w:r w:rsidRPr="00BC5B23">
        <w:t>630091, г</w:t>
      </w:r>
      <w:proofErr w:type="gramStart"/>
      <w:r w:rsidRPr="00BC5B23">
        <w:t>.Н</w:t>
      </w:r>
      <w:proofErr w:type="gramEnd"/>
      <w:r w:rsidRPr="00BC5B23">
        <w:t>овосибирск, ул.Державина, д. 28</w:t>
      </w:r>
    </w:p>
    <w:p w:rsidR="00613900" w:rsidRPr="00BC5B23" w:rsidRDefault="00613900" w:rsidP="00613900">
      <w:pPr>
        <w:autoSpaceDE w:val="0"/>
        <w:autoSpaceDN w:val="0"/>
        <w:adjustRightInd w:val="0"/>
        <w:jc w:val="both"/>
      </w:pPr>
      <w:r w:rsidRPr="00BC5B23">
        <w:rPr>
          <w:lang/>
        </w:rPr>
        <w:t xml:space="preserve">Электронная почта: </w:t>
      </w:r>
    </w:p>
    <w:p w:rsidR="00613900" w:rsidRPr="00BC5B23" w:rsidRDefault="00613900" w:rsidP="00613900">
      <w:pPr>
        <w:autoSpaceDE w:val="0"/>
        <w:autoSpaceDN w:val="0"/>
        <w:adjustRightInd w:val="0"/>
        <w:jc w:val="both"/>
      </w:pPr>
      <w:hyperlink r:id="rId28" w:history="1">
        <w:r w:rsidRPr="00BC5B23">
          <w:rPr>
            <w:rStyle w:val="a3"/>
            <w:lang/>
          </w:rPr>
          <w:t>oko@54upr.rosreestr.ru</w:t>
        </w:r>
      </w:hyperlink>
      <w:r w:rsidRPr="00BC5B23">
        <w:rPr>
          <w:lang/>
        </w:rPr>
        <w:t xml:space="preserve"> </w:t>
      </w:r>
    </w:p>
    <w:p w:rsidR="00613900" w:rsidRPr="00BC5B23" w:rsidRDefault="00613900" w:rsidP="00613900">
      <w:pPr>
        <w:tabs>
          <w:tab w:val="left" w:pos="1095"/>
        </w:tabs>
        <w:suppressAutoHyphens/>
        <w:autoSpaceDE w:val="0"/>
        <w:autoSpaceDN w:val="0"/>
        <w:adjustRightInd w:val="0"/>
        <w:jc w:val="both"/>
      </w:pPr>
      <w:hyperlink r:id="rId29" w:history="1">
        <w:r w:rsidRPr="00BC5B23">
          <w:rPr>
            <w:rStyle w:val="a3"/>
          </w:rPr>
          <w:t>54_</w:t>
        </w:r>
        <w:r w:rsidRPr="00BC5B23">
          <w:rPr>
            <w:rStyle w:val="a3"/>
            <w:lang w:val="en-US"/>
          </w:rPr>
          <w:t>upr</w:t>
        </w:r>
        <w:r w:rsidRPr="00BC5B23">
          <w:rPr>
            <w:rStyle w:val="a3"/>
          </w:rPr>
          <w:t>@</w:t>
        </w:r>
        <w:r w:rsidRPr="00BC5B23">
          <w:rPr>
            <w:rStyle w:val="a3"/>
            <w:lang w:val="en-US"/>
          </w:rPr>
          <w:t>rosreestr</w:t>
        </w:r>
        <w:r w:rsidRPr="00BC5B23">
          <w:rPr>
            <w:rStyle w:val="a3"/>
          </w:rPr>
          <w:t>.</w:t>
        </w:r>
        <w:r w:rsidRPr="00BC5B23">
          <w:rPr>
            <w:rStyle w:val="a3"/>
            <w:lang w:val="en-US"/>
          </w:rPr>
          <w:t>ru</w:t>
        </w:r>
      </w:hyperlink>
    </w:p>
    <w:p w:rsidR="00613900" w:rsidRPr="00BC5B23" w:rsidRDefault="00613900" w:rsidP="00613900">
      <w:pPr>
        <w:autoSpaceDE w:val="0"/>
        <w:autoSpaceDN w:val="0"/>
        <w:adjustRightInd w:val="0"/>
        <w:jc w:val="both"/>
        <w:rPr>
          <w:lang/>
        </w:rPr>
      </w:pPr>
      <w:r w:rsidRPr="00BC5B23">
        <w:rPr>
          <w:lang/>
        </w:rPr>
        <w:t xml:space="preserve">Сайт: </w:t>
      </w:r>
      <w:hyperlink r:id="rId30" w:history="1">
        <w:proofErr w:type="spellStart"/>
        <w:r w:rsidRPr="00BC5B23">
          <w:rPr>
            <w:color w:val="0000FF"/>
            <w:u w:val="single"/>
            <w:lang/>
          </w:rPr>
          <w:t>Росреестр</w:t>
        </w:r>
        <w:proofErr w:type="spellEnd"/>
      </w:hyperlink>
    </w:p>
    <w:p w:rsidR="00613900" w:rsidRPr="00BC5B23" w:rsidRDefault="00613900" w:rsidP="00613900">
      <w:pPr>
        <w:autoSpaceDE w:val="0"/>
        <w:autoSpaceDN w:val="0"/>
        <w:adjustRightInd w:val="0"/>
        <w:jc w:val="both"/>
        <w:rPr>
          <w:lang/>
        </w:rPr>
      </w:pPr>
      <w:r w:rsidRPr="00BC5B23">
        <w:rPr>
          <w:lang/>
        </w:rPr>
        <w:t xml:space="preserve">Мы в </w:t>
      </w:r>
      <w:proofErr w:type="spellStart"/>
      <w:r w:rsidRPr="00BC5B23">
        <w:rPr>
          <w:lang/>
        </w:rPr>
        <w:t>ВКонтакте</w:t>
      </w:r>
      <w:proofErr w:type="spellEnd"/>
      <w:r w:rsidRPr="00BC5B23">
        <w:rPr>
          <w:lang/>
        </w:rPr>
        <w:t xml:space="preserve">: </w:t>
      </w:r>
      <w:hyperlink r:id="rId31" w:history="1">
        <w:r w:rsidRPr="00BC5B23">
          <w:rPr>
            <w:color w:val="0000FF"/>
            <w:u w:val="single"/>
            <w:lang/>
          </w:rPr>
          <w:t xml:space="preserve">Управление </w:t>
        </w:r>
        <w:proofErr w:type="spellStart"/>
        <w:r w:rsidRPr="00BC5B23">
          <w:rPr>
            <w:color w:val="0000FF"/>
            <w:u w:val="single"/>
            <w:lang/>
          </w:rPr>
          <w:t>Росреестра</w:t>
        </w:r>
        <w:proofErr w:type="spellEnd"/>
        <w:r w:rsidRPr="00BC5B23">
          <w:rPr>
            <w:color w:val="0000FF"/>
            <w:u w:val="single"/>
            <w:lang/>
          </w:rPr>
          <w:t xml:space="preserve"> по Новосибирской области </w:t>
        </w:r>
      </w:hyperlink>
    </w:p>
    <w:p w:rsidR="00613900" w:rsidRPr="00BC5B23" w:rsidRDefault="00613900" w:rsidP="00613900">
      <w:pPr>
        <w:jc w:val="both"/>
        <w:rPr>
          <w:color w:val="0000FF"/>
          <w:u w:val="single"/>
        </w:rPr>
      </w:pPr>
      <w:hyperlink r:id="rId32" w:history="1">
        <w:proofErr w:type="spellStart"/>
        <w:r w:rsidRPr="00BC5B23">
          <w:rPr>
            <w:color w:val="0000FF"/>
            <w:u w:val="single"/>
            <w:lang/>
          </w:rPr>
          <w:t>ЯндексДзен</w:t>
        </w:r>
        <w:proofErr w:type="spellEnd"/>
      </w:hyperlink>
    </w:p>
    <w:p w:rsidR="00613900" w:rsidRPr="00BC5B23" w:rsidRDefault="00613900" w:rsidP="00613900">
      <w:pPr>
        <w:jc w:val="both"/>
        <w:rPr>
          <w:b/>
        </w:rPr>
      </w:pPr>
      <w:hyperlink r:id="rId33" w:history="1">
        <w:r w:rsidRPr="00BC5B23">
          <w:rPr>
            <w:rStyle w:val="a3"/>
          </w:rPr>
          <w:t>Телеграмм</w:t>
        </w:r>
      </w:hyperlink>
      <w:r w:rsidRPr="00BC5B23">
        <w:rPr>
          <w:b/>
        </w:rPr>
        <w:t xml:space="preserve"> </w:t>
      </w:r>
    </w:p>
    <w:p w:rsidR="00613900" w:rsidRDefault="00613900" w:rsidP="00613900"/>
    <w:p w:rsidR="00770DD1" w:rsidRDefault="00770DD1" w:rsidP="00613900"/>
    <w:p w:rsidR="00770DD1" w:rsidRDefault="00770DD1" w:rsidP="00613900"/>
    <w:p w:rsidR="00613900" w:rsidRDefault="00770DD1" w:rsidP="00613900">
      <w:r>
        <w:rPr>
          <w:noProof/>
        </w:rPr>
        <w:drawing>
          <wp:anchor distT="0" distB="0" distL="114300" distR="114300" simplePos="0" relativeHeight="251672576" behindDoc="1" locked="0" layoutInCell="1" allowOverlap="1">
            <wp:simplePos x="0" y="0"/>
            <wp:positionH relativeFrom="column">
              <wp:posOffset>-39370</wp:posOffset>
            </wp:positionH>
            <wp:positionV relativeFrom="paragraph">
              <wp:posOffset>34925</wp:posOffset>
            </wp:positionV>
            <wp:extent cx="2021840" cy="818515"/>
            <wp:effectExtent l="19050" t="0" r="0" b="0"/>
            <wp:wrapNone/>
            <wp:docPr id="6" name="Рисунок 1" descr="\\10.54.140.4\_обмен_\_Отдел контроля и Анализа\!СМИ\ftp\логотипы\rr_fk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140.4\_обмен_\_Отдел контроля и Анализа\!СМИ\ftp\логотипы\rr_fkp_logo.png"/>
                    <pic:cNvPicPr>
                      <a:picLocks noChangeAspect="1" noChangeArrowheads="1"/>
                    </pic:cNvPicPr>
                  </pic:nvPicPr>
                  <pic:blipFill>
                    <a:blip r:embed="rId8" cstate="print"/>
                    <a:srcRect/>
                    <a:stretch>
                      <a:fillRect/>
                    </a:stretch>
                  </pic:blipFill>
                  <pic:spPr bwMode="auto">
                    <a:xfrm>
                      <a:off x="0" y="0"/>
                      <a:ext cx="2021840" cy="818515"/>
                    </a:xfrm>
                    <a:prstGeom prst="rect">
                      <a:avLst/>
                    </a:prstGeom>
                    <a:noFill/>
                    <a:ln w="9525">
                      <a:noFill/>
                      <a:miter lim="800000"/>
                      <a:headEnd/>
                      <a:tailEnd/>
                    </a:ln>
                  </pic:spPr>
                </pic:pic>
              </a:graphicData>
            </a:graphic>
          </wp:anchor>
        </w:drawing>
      </w:r>
    </w:p>
    <w:p w:rsidR="00770DD1" w:rsidRDefault="00770DD1" w:rsidP="00613900"/>
    <w:p w:rsidR="00770DD1" w:rsidRDefault="00770DD1" w:rsidP="00613900"/>
    <w:p w:rsidR="00770DD1" w:rsidRPr="00BC5B23" w:rsidRDefault="00770DD1" w:rsidP="00613900"/>
    <w:sdt>
      <w:sdtPr>
        <w:tag w:val="goog_rdk_0"/>
        <w:id w:val="16699552"/>
      </w:sdtPr>
      <w:sdtContent>
        <w:p w:rsidR="00770DD1" w:rsidRDefault="00770DD1" w:rsidP="00770DD1">
          <w:pPr>
            <w:widowControl w:val="0"/>
            <w:pBdr>
              <w:top w:val="nil"/>
              <w:left w:val="nil"/>
              <w:bottom w:val="nil"/>
              <w:right w:val="nil"/>
              <w:between w:val="nil"/>
            </w:pBdr>
            <w:jc w:val="center"/>
          </w:pPr>
        </w:p>
        <w:p w:rsidR="00770DD1" w:rsidRPr="0068643B" w:rsidRDefault="00770DD1" w:rsidP="00770DD1">
          <w:pPr>
            <w:widowControl w:val="0"/>
            <w:pBdr>
              <w:top w:val="nil"/>
              <w:left w:val="nil"/>
              <w:bottom w:val="nil"/>
              <w:right w:val="nil"/>
              <w:between w:val="nil"/>
            </w:pBdr>
            <w:jc w:val="center"/>
            <w:rPr>
              <w:rFonts w:eastAsia="Quattrocento Sans"/>
              <w:b/>
            </w:rPr>
          </w:pPr>
          <w:r w:rsidRPr="0068643B">
            <w:rPr>
              <w:rFonts w:eastAsia="Arial"/>
              <w:b/>
            </w:rPr>
            <w:t>Особенности сделок с недвижимостью с участием детей</w:t>
          </w:r>
        </w:p>
      </w:sdtContent>
    </w:sdt>
    <w:p w:rsidR="00770DD1" w:rsidRPr="0068643B" w:rsidRDefault="00770DD1" w:rsidP="00770DD1">
      <w:pPr>
        <w:widowControl w:val="0"/>
        <w:pBdr>
          <w:top w:val="nil"/>
          <w:left w:val="nil"/>
          <w:bottom w:val="nil"/>
          <w:right w:val="nil"/>
          <w:between w:val="nil"/>
        </w:pBdr>
        <w:ind w:firstLine="540"/>
        <w:jc w:val="both"/>
        <w:rPr>
          <w:rFonts w:eastAsia="Quattrocento Sans"/>
        </w:rPr>
      </w:pPr>
    </w:p>
    <w:p w:rsidR="00770DD1" w:rsidRPr="0068643B" w:rsidRDefault="00770DD1" w:rsidP="00770DD1">
      <w:pPr>
        <w:widowControl w:val="0"/>
        <w:pBdr>
          <w:top w:val="nil"/>
          <w:left w:val="nil"/>
          <w:bottom w:val="nil"/>
          <w:right w:val="nil"/>
          <w:between w:val="nil"/>
        </w:pBdr>
        <w:ind w:firstLine="540"/>
        <w:jc w:val="both"/>
        <w:rPr>
          <w:rFonts w:eastAsia="Quattrocento Sans"/>
        </w:rPr>
      </w:pPr>
    </w:p>
    <w:p w:rsidR="00770DD1" w:rsidRPr="0068643B" w:rsidRDefault="00770DD1" w:rsidP="00770DD1">
      <w:pPr>
        <w:widowControl w:val="0"/>
        <w:pBdr>
          <w:top w:val="nil"/>
          <w:left w:val="nil"/>
          <w:bottom w:val="nil"/>
          <w:right w:val="nil"/>
          <w:between w:val="nil"/>
        </w:pBdr>
        <w:ind w:firstLine="539"/>
        <w:jc w:val="both"/>
        <w:rPr>
          <w:rFonts w:eastAsia="Quattrocento Sans"/>
        </w:rPr>
      </w:pPr>
      <w:sdt>
        <w:sdtPr>
          <w:tag w:val="goog_rdk_1"/>
          <w:id w:val="16699553"/>
        </w:sdtPr>
        <w:sdtContent>
          <w:r w:rsidRPr="0068643B">
            <w:rPr>
              <w:rFonts w:eastAsia="Arial"/>
            </w:rPr>
            <w:t>При совершении сделок по продаже недвижимости, собственником которой является несовершеннолетний ребенок, нужно придерживаться следующих правил. Важно знать, что несовершеннолетние делятся на две категории:</w:t>
          </w:r>
        </w:sdtContent>
      </w:sdt>
    </w:p>
    <w:p w:rsidR="00770DD1" w:rsidRPr="0068643B" w:rsidRDefault="00770DD1" w:rsidP="00770DD1">
      <w:pPr>
        <w:widowControl w:val="0"/>
        <w:pBdr>
          <w:top w:val="nil"/>
          <w:left w:val="nil"/>
          <w:bottom w:val="nil"/>
          <w:right w:val="nil"/>
          <w:between w:val="nil"/>
        </w:pBdr>
        <w:ind w:firstLine="539"/>
        <w:jc w:val="both"/>
        <w:rPr>
          <w:rFonts w:eastAsia="Quattrocento Sans"/>
        </w:rPr>
      </w:pPr>
      <w:sdt>
        <w:sdtPr>
          <w:tag w:val="goog_rdk_2"/>
          <w:id w:val="16699554"/>
        </w:sdtPr>
        <w:sdtContent>
          <w:r w:rsidRPr="0068643B">
            <w:rPr>
              <w:rFonts w:eastAsia="Arial"/>
            </w:rPr>
            <w:t>- дети, не достигшие 14 лет, сами в сделках не участвуют, их интересы представляют законные представители (родители, усыновители, опекуны);</w:t>
          </w:r>
        </w:sdtContent>
      </w:sdt>
    </w:p>
    <w:p w:rsidR="00770DD1" w:rsidRPr="0068643B" w:rsidRDefault="00770DD1" w:rsidP="00770DD1">
      <w:pPr>
        <w:widowControl w:val="0"/>
        <w:pBdr>
          <w:top w:val="nil"/>
          <w:left w:val="nil"/>
          <w:bottom w:val="nil"/>
          <w:right w:val="nil"/>
          <w:between w:val="nil"/>
        </w:pBdr>
        <w:ind w:firstLine="539"/>
        <w:jc w:val="both"/>
        <w:rPr>
          <w:rFonts w:eastAsia="Quattrocento Sans"/>
        </w:rPr>
      </w:pPr>
      <w:sdt>
        <w:sdtPr>
          <w:tag w:val="goog_rdk_3"/>
          <w:id w:val="16699555"/>
        </w:sdtPr>
        <w:sdtContent>
          <w:r w:rsidRPr="0068643B">
            <w:rPr>
              <w:rFonts w:eastAsia="Arial"/>
            </w:rPr>
            <w:t>- дети от 14 до 18 лет могут совершать сделки с недвижимостью, но только при наличии письменного согласия законных представителей. Если такого согласия нет, то сделка может быть признана судом недействительной.</w:t>
          </w:r>
        </w:sdtContent>
      </w:sdt>
    </w:p>
    <w:p w:rsidR="00770DD1" w:rsidRPr="0068643B" w:rsidRDefault="00770DD1" w:rsidP="00770DD1">
      <w:pPr>
        <w:widowControl w:val="0"/>
        <w:pBdr>
          <w:top w:val="nil"/>
          <w:left w:val="nil"/>
          <w:bottom w:val="nil"/>
          <w:right w:val="nil"/>
          <w:between w:val="nil"/>
        </w:pBdr>
        <w:ind w:firstLine="539"/>
        <w:jc w:val="both"/>
        <w:rPr>
          <w:rFonts w:eastAsia="Quattrocento Sans"/>
        </w:rPr>
      </w:pPr>
      <w:sdt>
        <w:sdtPr>
          <w:tag w:val="goog_rdk_4"/>
          <w:id w:val="16699556"/>
        </w:sdtPr>
        <w:sdtContent>
          <w:r w:rsidRPr="0068643B">
            <w:rPr>
              <w:rFonts w:eastAsia="Arial"/>
            </w:rPr>
            <w:t>Вне зависимости от возраста ребенка законным представителям нужно получить перед сделкой разрешение органов опеки и попечительства. Важным условием сделки с участием детей является нотариальное удостоверение договора купли-продажи. Без нотариального заверения сделка считается недействительной.</w:t>
          </w:r>
        </w:sdtContent>
      </w:sdt>
    </w:p>
    <w:p w:rsidR="00770DD1" w:rsidRPr="0068643B" w:rsidRDefault="00770DD1" w:rsidP="00770DD1">
      <w:pPr>
        <w:widowControl w:val="0"/>
        <w:pBdr>
          <w:top w:val="nil"/>
          <w:left w:val="nil"/>
          <w:bottom w:val="nil"/>
          <w:right w:val="nil"/>
          <w:between w:val="nil"/>
        </w:pBdr>
        <w:ind w:firstLine="539"/>
        <w:jc w:val="both"/>
        <w:rPr>
          <w:rFonts w:eastAsia="Quattrocento Sans"/>
        </w:rPr>
      </w:pPr>
      <w:sdt>
        <w:sdtPr>
          <w:tag w:val="goog_rdk_5"/>
          <w:id w:val="16699557"/>
        </w:sdtPr>
        <w:sdtContent>
          <w:r w:rsidRPr="0068643B">
            <w:rPr>
              <w:rFonts w:eastAsia="Arial"/>
            </w:rPr>
            <w:t>Подать пакет документов на регистрацию сделки можно одним из следующих способов:</w:t>
          </w:r>
        </w:sdtContent>
      </w:sdt>
    </w:p>
    <w:p w:rsidR="00770DD1" w:rsidRPr="0068643B" w:rsidRDefault="00770DD1" w:rsidP="00770DD1">
      <w:pPr>
        <w:widowControl w:val="0"/>
        <w:pBdr>
          <w:top w:val="nil"/>
          <w:left w:val="nil"/>
          <w:bottom w:val="nil"/>
          <w:right w:val="nil"/>
          <w:between w:val="nil"/>
        </w:pBdr>
        <w:ind w:firstLine="539"/>
        <w:jc w:val="both"/>
        <w:rPr>
          <w:rFonts w:eastAsia="Quattrocento Sans"/>
        </w:rPr>
      </w:pPr>
      <w:sdt>
        <w:sdtPr>
          <w:tag w:val="goog_rdk_6"/>
          <w:id w:val="16699558"/>
        </w:sdtPr>
        <w:sdtContent>
          <w:r w:rsidRPr="0068643B">
            <w:rPr>
              <w:rFonts w:eastAsia="Arial"/>
            </w:rPr>
            <w:t>- лично через офисы Многофункционального центра (</w:t>
          </w:r>
          <w:proofErr w:type="gramStart"/>
          <w:r w:rsidRPr="0068643B">
            <w:rPr>
              <w:rFonts w:eastAsia="Arial"/>
            </w:rPr>
            <w:t>п</w:t>
          </w:r>
          <w:proofErr w:type="gramEnd"/>
        </w:sdtContent>
      </w:sdt>
      <w:sdt>
        <w:sdtPr>
          <w:tag w:val="goog_rdk_7"/>
          <w:id w:val="16699559"/>
        </w:sdtPr>
        <w:sdtContent>
          <w:r w:rsidRPr="0068643B">
            <w:rPr>
              <w:rFonts w:eastAsia="Arial"/>
              <w:highlight w:val="white"/>
            </w:rPr>
            <w:t>олучить информацию о работе офисов, предварительно записаться на прием можно по телефонам Единой справочной службы – 052  или 8(383) 217-70-52)</w:t>
          </w:r>
        </w:sdtContent>
      </w:sdt>
      <w:r w:rsidRPr="0068643B">
        <w:rPr>
          <w:rFonts w:eastAsia="Quattrocento Sans"/>
        </w:rPr>
        <w:t>;</w:t>
      </w:r>
    </w:p>
    <w:p w:rsidR="00770DD1" w:rsidRPr="0068643B" w:rsidRDefault="00770DD1" w:rsidP="00770DD1">
      <w:pPr>
        <w:widowControl w:val="0"/>
        <w:pBdr>
          <w:top w:val="nil"/>
          <w:left w:val="nil"/>
          <w:bottom w:val="nil"/>
          <w:right w:val="nil"/>
          <w:between w:val="nil"/>
        </w:pBdr>
        <w:ind w:firstLine="539"/>
        <w:jc w:val="both"/>
        <w:rPr>
          <w:rFonts w:eastAsia="Quattrocento Sans"/>
        </w:rPr>
      </w:pPr>
      <w:sdt>
        <w:sdtPr>
          <w:tag w:val="goog_rdk_8"/>
          <w:id w:val="16699560"/>
        </w:sdtPr>
        <w:sdtContent>
          <w:r w:rsidRPr="0068643B">
            <w:rPr>
              <w:rFonts w:eastAsia="Arial"/>
            </w:rPr>
            <w:t xml:space="preserve">- лично в рамках услуги выездного обслуживания (телефон для записи 8(383)349-95-69 </w:t>
          </w:r>
          <w:proofErr w:type="spellStart"/>
          <w:r w:rsidRPr="0068643B">
            <w:rPr>
              <w:rFonts w:eastAsia="Arial"/>
            </w:rPr>
            <w:t>доб</w:t>
          </w:r>
          <w:proofErr w:type="spellEnd"/>
          <w:r w:rsidRPr="0068643B">
            <w:rPr>
              <w:rFonts w:eastAsia="Arial"/>
            </w:rPr>
            <w:t xml:space="preserve">. 2128 или по телефону Ведомственного центра телефонного обслуживания </w:t>
          </w:r>
          <w:proofErr w:type="spellStart"/>
          <w:r w:rsidRPr="0068643B">
            <w:rPr>
              <w:rFonts w:eastAsia="Arial"/>
            </w:rPr>
            <w:t>Росреестра</w:t>
          </w:r>
          <w:proofErr w:type="spellEnd"/>
          <w:r w:rsidRPr="0068643B">
            <w:rPr>
              <w:rFonts w:eastAsia="Arial"/>
            </w:rPr>
            <w:t xml:space="preserve"> 8-800-100-34-34);</w:t>
          </w:r>
        </w:sdtContent>
      </w:sdt>
    </w:p>
    <w:p w:rsidR="00770DD1" w:rsidRPr="0068643B" w:rsidRDefault="00770DD1" w:rsidP="00770DD1">
      <w:pPr>
        <w:widowControl w:val="0"/>
        <w:pBdr>
          <w:top w:val="nil"/>
          <w:left w:val="nil"/>
          <w:bottom w:val="nil"/>
          <w:right w:val="nil"/>
          <w:between w:val="nil"/>
        </w:pBdr>
        <w:ind w:firstLine="539"/>
        <w:jc w:val="both"/>
        <w:rPr>
          <w:rFonts w:eastAsia="Quattrocento Sans"/>
        </w:rPr>
      </w:pPr>
      <w:sdt>
        <w:sdtPr>
          <w:tag w:val="goog_rdk_9"/>
          <w:id w:val="16699561"/>
        </w:sdtPr>
        <w:sdtContent>
          <w:r w:rsidRPr="0068643B">
            <w:rPr>
              <w:rFonts w:eastAsia="Arial"/>
            </w:rPr>
            <w:t>- лично в офисах Кадастровой палаты или Многофункционального центра (если объекты недвижимости находятся в других регионах России);</w:t>
          </w:r>
        </w:sdtContent>
      </w:sdt>
    </w:p>
    <w:p w:rsidR="00770DD1" w:rsidRPr="0068643B" w:rsidRDefault="00770DD1" w:rsidP="00770DD1">
      <w:pPr>
        <w:widowControl w:val="0"/>
        <w:pBdr>
          <w:top w:val="nil"/>
          <w:left w:val="nil"/>
          <w:bottom w:val="nil"/>
          <w:right w:val="nil"/>
          <w:between w:val="nil"/>
        </w:pBdr>
        <w:ind w:firstLine="567"/>
        <w:jc w:val="both"/>
        <w:rPr>
          <w:rFonts w:eastAsia="Quattrocento Sans"/>
        </w:rPr>
      </w:pPr>
      <w:sdt>
        <w:sdtPr>
          <w:tag w:val="goog_rdk_10"/>
          <w:id w:val="16699562"/>
        </w:sdtPr>
        <w:sdtContent>
          <w:r w:rsidRPr="0068643B">
            <w:rPr>
              <w:rFonts w:eastAsia="Arial"/>
            </w:rPr>
            <w:t xml:space="preserve">- дистанционно через сайт </w:t>
          </w:r>
          <w:proofErr w:type="spellStart"/>
          <w:r w:rsidRPr="0068643B">
            <w:rPr>
              <w:rFonts w:eastAsia="Arial"/>
            </w:rPr>
            <w:t>Росреестра</w:t>
          </w:r>
          <w:proofErr w:type="spellEnd"/>
          <w:r w:rsidRPr="0068643B">
            <w:rPr>
              <w:rFonts w:eastAsia="Arial"/>
            </w:rPr>
            <w:t xml:space="preserve"> - </w:t>
          </w:r>
        </w:sdtContent>
      </w:sdt>
      <w:hyperlink r:id="rId34">
        <w:proofErr w:type="spellStart"/>
        <w:r w:rsidRPr="0068643B">
          <w:rPr>
            <w:rFonts w:eastAsia="Quattrocento Sans"/>
          </w:rPr>
          <w:t>rosreestr.gov.ru</w:t>
        </w:r>
        <w:proofErr w:type="spellEnd"/>
      </w:hyperlink>
      <w:sdt>
        <w:sdtPr>
          <w:tag w:val="goog_rdk_11"/>
          <w:id w:val="16699563"/>
        </w:sdtPr>
        <w:sdtContent>
          <w:r w:rsidRPr="0068643B">
            <w:rPr>
              <w:rFonts w:eastAsia="Arial"/>
            </w:rPr>
            <w:t xml:space="preserve"> (понадобится усиленная квалифицированная электронная подпись);</w:t>
          </w:r>
        </w:sdtContent>
      </w:sdt>
    </w:p>
    <w:bookmarkStart w:id="2" w:name="_heading=h.gjdgxs" w:colFirst="0" w:colLast="0"/>
    <w:bookmarkEnd w:id="2"/>
    <w:p w:rsidR="00770DD1" w:rsidRPr="0068643B" w:rsidRDefault="00770DD1" w:rsidP="00770DD1">
      <w:pPr>
        <w:widowControl w:val="0"/>
        <w:pBdr>
          <w:top w:val="nil"/>
          <w:left w:val="nil"/>
          <w:bottom w:val="nil"/>
          <w:right w:val="nil"/>
          <w:between w:val="nil"/>
        </w:pBdr>
        <w:ind w:firstLine="539"/>
        <w:jc w:val="both"/>
        <w:rPr>
          <w:rFonts w:eastAsia="Quattrocento Sans"/>
        </w:rPr>
      </w:pPr>
      <w:sdt>
        <w:sdtPr>
          <w:tag w:val="goog_rdk_12"/>
          <w:id w:val="16699564"/>
        </w:sdtPr>
        <w:sdtContent>
          <w:r w:rsidRPr="0068643B">
            <w:rPr>
              <w:rFonts w:eastAsia="Arial"/>
            </w:rPr>
            <w:t xml:space="preserve">- по почте отправлением с описью вложения и уведомлением о вручении в территориальный орган </w:t>
          </w:r>
          <w:proofErr w:type="spellStart"/>
          <w:r w:rsidRPr="0068643B">
            <w:rPr>
              <w:rFonts w:eastAsia="Arial"/>
            </w:rPr>
            <w:t>Росреестра</w:t>
          </w:r>
          <w:proofErr w:type="spellEnd"/>
          <w:r w:rsidRPr="0068643B">
            <w:rPr>
              <w:rFonts w:eastAsia="Arial"/>
            </w:rPr>
            <w:t xml:space="preserve"> по месту нахождения объекта недвижимости.</w:t>
          </w:r>
        </w:sdtContent>
      </w:sdt>
    </w:p>
    <w:p w:rsidR="00770DD1" w:rsidRPr="0068643B" w:rsidRDefault="00770DD1" w:rsidP="00770DD1">
      <w:pPr>
        <w:widowControl w:val="0"/>
        <w:pBdr>
          <w:top w:val="nil"/>
          <w:left w:val="nil"/>
          <w:bottom w:val="nil"/>
          <w:right w:val="nil"/>
          <w:between w:val="nil"/>
        </w:pBdr>
        <w:ind w:firstLine="539"/>
        <w:jc w:val="both"/>
        <w:rPr>
          <w:rFonts w:eastAsia="Quattrocento Sans"/>
        </w:rPr>
      </w:pPr>
      <w:sdt>
        <w:sdtPr>
          <w:tag w:val="goog_rdk_13"/>
          <w:id w:val="16699565"/>
        </w:sdtPr>
        <w:sdtContent>
          <w:r w:rsidRPr="0068643B">
            <w:rPr>
              <w:rFonts w:eastAsia="Arial"/>
            </w:rPr>
            <w:t>За регистрацией сделки может обратиться нотариус, удостоверивший договор купли-продажи, или одна из сторон договора.</w:t>
          </w:r>
        </w:sdtContent>
      </w:sdt>
    </w:p>
    <w:p w:rsidR="00770DD1" w:rsidRPr="0068643B" w:rsidRDefault="00770DD1" w:rsidP="00770DD1">
      <w:pPr>
        <w:widowControl w:val="0"/>
        <w:pBdr>
          <w:top w:val="nil"/>
          <w:left w:val="nil"/>
          <w:bottom w:val="nil"/>
          <w:right w:val="nil"/>
          <w:between w:val="nil"/>
        </w:pBdr>
        <w:jc w:val="both"/>
        <w:rPr>
          <w:rFonts w:eastAsia="Quattrocento Sans"/>
          <w:b/>
          <w:i/>
        </w:rPr>
      </w:pPr>
    </w:p>
    <w:p w:rsidR="00770DD1" w:rsidRPr="0068643B" w:rsidRDefault="00770DD1" w:rsidP="00770DD1">
      <w:pPr>
        <w:widowControl w:val="0"/>
        <w:pBdr>
          <w:top w:val="nil"/>
          <w:left w:val="nil"/>
          <w:bottom w:val="nil"/>
          <w:right w:val="nil"/>
          <w:between w:val="nil"/>
        </w:pBdr>
        <w:jc w:val="right"/>
        <w:rPr>
          <w:rFonts w:eastAsia="Quattrocento Sans"/>
          <w:b/>
          <w:i/>
        </w:rPr>
      </w:pPr>
      <w:r w:rsidRPr="0068643B">
        <w:rPr>
          <w:rFonts w:eastAsia="Arial"/>
          <w:b/>
          <w:i/>
        </w:rPr>
        <w:t xml:space="preserve">Материал подготовлен Управлением </w:t>
      </w:r>
      <w:proofErr w:type="spellStart"/>
      <w:r w:rsidRPr="0068643B">
        <w:rPr>
          <w:rFonts w:eastAsia="Arial"/>
          <w:b/>
          <w:i/>
        </w:rPr>
        <w:t>Росреестра</w:t>
      </w:r>
      <w:proofErr w:type="spellEnd"/>
      <w:r w:rsidRPr="0068643B">
        <w:rPr>
          <w:rFonts w:eastAsia="Arial"/>
          <w:b/>
          <w:i/>
        </w:rPr>
        <w:t xml:space="preserve"> </w:t>
      </w:r>
    </w:p>
    <w:p w:rsidR="00770DD1" w:rsidRPr="0068643B" w:rsidRDefault="00770DD1" w:rsidP="00770DD1">
      <w:pPr>
        <w:jc w:val="both"/>
        <w:rPr>
          <w:rFonts w:eastAsia="Quattrocento Sans"/>
          <w:b/>
          <w:i/>
          <w:color w:val="0070C0"/>
        </w:rPr>
      </w:pPr>
      <w:r w:rsidRPr="0068643B">
        <w:rPr>
          <w:rFonts w:eastAsia="Quattrocento Sans"/>
        </w:rPr>
        <w:t xml:space="preserve"> </w:t>
      </w:r>
      <w:r w:rsidRPr="0068643B">
        <w:rPr>
          <w:noProof/>
        </w:rPr>
        <w:drawing>
          <wp:anchor distT="0" distB="0" distL="114300" distR="114300" simplePos="0" relativeHeight="251670528" behindDoc="0" locked="0" layoutInCell="1" allowOverlap="1">
            <wp:simplePos x="0" y="0"/>
            <wp:positionH relativeFrom="column">
              <wp:posOffset>-38099</wp:posOffset>
            </wp:positionH>
            <wp:positionV relativeFrom="paragraph">
              <wp:posOffset>76200</wp:posOffset>
            </wp:positionV>
            <wp:extent cx="6229350" cy="127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a:stretch>
                      <a:fillRect/>
                    </a:stretch>
                  </pic:blipFill>
                  <pic:spPr>
                    <a:xfrm>
                      <a:off x="0" y="0"/>
                      <a:ext cx="6229350" cy="12700"/>
                    </a:xfrm>
                    <a:prstGeom prst="rect">
                      <a:avLst/>
                    </a:prstGeom>
                    <a:ln/>
                  </pic:spPr>
                </pic:pic>
              </a:graphicData>
            </a:graphic>
          </wp:anchor>
        </w:drawing>
      </w:r>
    </w:p>
    <w:p w:rsidR="00770DD1" w:rsidRPr="0068643B" w:rsidRDefault="00770DD1" w:rsidP="00770DD1">
      <w:pPr>
        <w:jc w:val="both"/>
        <w:rPr>
          <w:rFonts w:eastAsia="Quattrocento Sans"/>
          <w:b/>
        </w:rPr>
      </w:pPr>
      <w:sdt>
        <w:sdtPr>
          <w:tag w:val="goog_rdk_14"/>
          <w:id w:val="16699566"/>
        </w:sdtPr>
        <w:sdtContent>
          <w:r w:rsidRPr="0068643B">
            <w:rPr>
              <w:rFonts w:eastAsia="Arial"/>
              <w:b/>
            </w:rPr>
            <w:t xml:space="preserve">Об Управлении </w:t>
          </w:r>
          <w:proofErr w:type="spellStart"/>
          <w:r w:rsidRPr="0068643B">
            <w:rPr>
              <w:rFonts w:eastAsia="Arial"/>
              <w:b/>
            </w:rPr>
            <w:t>Росреестра</w:t>
          </w:r>
          <w:proofErr w:type="spellEnd"/>
          <w:r w:rsidRPr="0068643B">
            <w:rPr>
              <w:rFonts w:eastAsia="Arial"/>
              <w:b/>
            </w:rPr>
            <w:t xml:space="preserve"> по Новосибирской области</w:t>
          </w:r>
        </w:sdtContent>
      </w:sdt>
    </w:p>
    <w:p w:rsidR="00770DD1" w:rsidRPr="0068643B" w:rsidRDefault="00770DD1" w:rsidP="00770DD1">
      <w:pPr>
        <w:jc w:val="both"/>
        <w:rPr>
          <w:rFonts w:eastAsia="Quattrocento Sans"/>
        </w:rPr>
      </w:pPr>
      <w:sdt>
        <w:sdtPr>
          <w:tag w:val="goog_rdk_15"/>
          <w:id w:val="16699567"/>
        </w:sdtPr>
        <w:sdtContent>
          <w:proofErr w:type="gramStart"/>
          <w:r w:rsidRPr="0068643B">
            <w:rPr>
              <w:rFonts w:eastAsia="Arial"/>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68643B">
            <w:rPr>
              <w:rFonts w:eastAsia="Arial"/>
            </w:rPr>
            <w:t>Росреестра</w:t>
          </w:r>
          <w:proofErr w:type="spellEnd"/>
          <w:r w:rsidRPr="0068643B">
            <w:rPr>
              <w:rFonts w:eastAsia="Arial"/>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68643B">
            <w:rPr>
              <w:rFonts w:eastAsia="Arial"/>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68643B">
            <w:rPr>
              <w:rFonts w:eastAsia="Arial"/>
            </w:rPr>
            <w:t>саморегулируемых</w:t>
          </w:r>
          <w:proofErr w:type="spellEnd"/>
          <w:r w:rsidRPr="0068643B">
            <w:rPr>
              <w:rFonts w:eastAsia="Arial"/>
            </w:rPr>
            <w:t xml:space="preserve"> организаций оценщиков, контролю деятельности </w:t>
          </w:r>
          <w:proofErr w:type="spellStart"/>
          <w:r w:rsidRPr="0068643B">
            <w:rPr>
              <w:rFonts w:eastAsia="Arial"/>
            </w:rPr>
            <w:t>саморегулируемых</w:t>
          </w:r>
          <w:proofErr w:type="spellEnd"/>
          <w:r w:rsidRPr="0068643B">
            <w:rPr>
              <w:rFonts w:eastAsia="Arial"/>
            </w:rPr>
            <w:t xml:space="preserve"> организаций арбитражных управляющих. Руководителем Управления </w:t>
          </w:r>
          <w:proofErr w:type="spellStart"/>
          <w:r w:rsidRPr="0068643B">
            <w:rPr>
              <w:rFonts w:eastAsia="Arial"/>
            </w:rPr>
            <w:t>Росреестра</w:t>
          </w:r>
          <w:proofErr w:type="spellEnd"/>
          <w:r w:rsidRPr="0068643B">
            <w:rPr>
              <w:rFonts w:eastAsia="Arial"/>
            </w:rPr>
            <w:t xml:space="preserve"> по Новосибирской области является Светлана Евгеньевна </w:t>
          </w:r>
          <w:proofErr w:type="spellStart"/>
          <w:r w:rsidRPr="0068643B">
            <w:rPr>
              <w:rFonts w:eastAsia="Arial"/>
            </w:rPr>
            <w:t>Рягузова</w:t>
          </w:r>
          <w:proofErr w:type="spellEnd"/>
          <w:r w:rsidRPr="0068643B">
            <w:rPr>
              <w:rFonts w:eastAsia="Arial"/>
            </w:rPr>
            <w:t>.</w:t>
          </w:r>
        </w:sdtContent>
      </w:sdt>
    </w:p>
    <w:p w:rsidR="00770DD1" w:rsidRPr="0068643B" w:rsidRDefault="00770DD1" w:rsidP="00770DD1">
      <w:pPr>
        <w:tabs>
          <w:tab w:val="left" w:pos="1095"/>
        </w:tabs>
        <w:jc w:val="both"/>
        <w:rPr>
          <w:rFonts w:eastAsia="Quattrocento Sans"/>
          <w:b/>
        </w:rPr>
      </w:pPr>
    </w:p>
    <w:p w:rsidR="00770DD1" w:rsidRPr="0068643B" w:rsidRDefault="00770DD1" w:rsidP="00770DD1">
      <w:pPr>
        <w:tabs>
          <w:tab w:val="left" w:pos="1095"/>
        </w:tabs>
        <w:jc w:val="both"/>
        <w:rPr>
          <w:rFonts w:eastAsia="Quattrocento Sans"/>
          <w:b/>
        </w:rPr>
      </w:pPr>
    </w:p>
    <w:p w:rsidR="00770DD1" w:rsidRPr="0068643B" w:rsidRDefault="00770DD1" w:rsidP="00770DD1">
      <w:pPr>
        <w:tabs>
          <w:tab w:val="left" w:pos="1095"/>
        </w:tabs>
        <w:jc w:val="both"/>
        <w:rPr>
          <w:rFonts w:eastAsia="Quattrocento Sans"/>
          <w:b/>
        </w:rPr>
      </w:pPr>
      <w:sdt>
        <w:sdtPr>
          <w:tag w:val="goog_rdk_16"/>
          <w:id w:val="16699568"/>
        </w:sdtPr>
        <w:sdtContent>
          <w:r w:rsidRPr="0068643B">
            <w:rPr>
              <w:rFonts w:eastAsia="Arial"/>
              <w:b/>
            </w:rPr>
            <w:t>Контакты для СМИ:</w:t>
          </w:r>
        </w:sdtContent>
      </w:sdt>
    </w:p>
    <w:p w:rsidR="00770DD1" w:rsidRPr="0068643B" w:rsidRDefault="00770DD1" w:rsidP="00770DD1">
      <w:pPr>
        <w:jc w:val="both"/>
        <w:rPr>
          <w:rFonts w:eastAsia="Quattrocento Sans"/>
        </w:rPr>
      </w:pPr>
      <w:sdt>
        <w:sdtPr>
          <w:tag w:val="goog_rdk_17"/>
          <w:id w:val="16699569"/>
        </w:sdtPr>
        <w:sdtContent>
          <w:r w:rsidRPr="0068643B">
            <w:rPr>
              <w:rFonts w:eastAsia="Arial"/>
            </w:rPr>
            <w:t xml:space="preserve">Управление </w:t>
          </w:r>
          <w:proofErr w:type="spellStart"/>
          <w:r w:rsidRPr="0068643B">
            <w:rPr>
              <w:rFonts w:eastAsia="Arial"/>
            </w:rPr>
            <w:t>Росреестра</w:t>
          </w:r>
          <w:proofErr w:type="spellEnd"/>
          <w:r w:rsidRPr="0068643B">
            <w:rPr>
              <w:rFonts w:eastAsia="Arial"/>
            </w:rPr>
            <w:t xml:space="preserve"> по Новосибирской области</w:t>
          </w:r>
        </w:sdtContent>
      </w:sdt>
    </w:p>
    <w:p w:rsidR="00770DD1" w:rsidRPr="0068643B" w:rsidRDefault="00770DD1" w:rsidP="00770DD1">
      <w:pPr>
        <w:jc w:val="both"/>
        <w:rPr>
          <w:rFonts w:eastAsia="Quattrocento Sans"/>
        </w:rPr>
      </w:pPr>
      <w:sdt>
        <w:sdtPr>
          <w:tag w:val="goog_rdk_18"/>
          <w:id w:val="16699570"/>
        </w:sdtPr>
        <w:sdtContent>
          <w:r w:rsidRPr="0068643B">
            <w:rPr>
              <w:rFonts w:eastAsia="Arial"/>
            </w:rPr>
            <w:t>630091, г</w:t>
          </w:r>
          <w:proofErr w:type="gramStart"/>
          <w:r w:rsidRPr="0068643B">
            <w:rPr>
              <w:rFonts w:eastAsia="Arial"/>
            </w:rPr>
            <w:t>.Н</w:t>
          </w:r>
          <w:proofErr w:type="gramEnd"/>
          <w:r w:rsidRPr="0068643B">
            <w:rPr>
              <w:rFonts w:eastAsia="Arial"/>
            </w:rPr>
            <w:t>овосибирск, ул.Державина, д. 28</w:t>
          </w:r>
        </w:sdtContent>
      </w:sdt>
    </w:p>
    <w:p w:rsidR="00770DD1" w:rsidRPr="0068643B" w:rsidRDefault="00770DD1" w:rsidP="00770DD1">
      <w:pPr>
        <w:jc w:val="both"/>
        <w:rPr>
          <w:rFonts w:eastAsia="Courier New"/>
        </w:rPr>
      </w:pPr>
      <w:r w:rsidRPr="0068643B">
        <w:rPr>
          <w:rFonts w:eastAsia="Courier New"/>
        </w:rPr>
        <w:t xml:space="preserve">Электронная почта: </w:t>
      </w:r>
    </w:p>
    <w:p w:rsidR="00770DD1" w:rsidRPr="0068643B" w:rsidRDefault="00770DD1" w:rsidP="00770DD1">
      <w:pPr>
        <w:jc w:val="both"/>
        <w:rPr>
          <w:rFonts w:eastAsia="Courier New"/>
        </w:rPr>
      </w:pPr>
      <w:hyperlink r:id="rId36">
        <w:r w:rsidRPr="0068643B">
          <w:rPr>
            <w:rFonts w:eastAsia="Arial"/>
            <w:color w:val="0000FF"/>
            <w:u w:val="single"/>
          </w:rPr>
          <w:t>oko@54upr.rosreestr.ru</w:t>
        </w:r>
      </w:hyperlink>
      <w:r w:rsidRPr="0068643B">
        <w:rPr>
          <w:rFonts w:eastAsia="Courier New"/>
        </w:rPr>
        <w:t xml:space="preserve"> </w:t>
      </w:r>
    </w:p>
    <w:p w:rsidR="00770DD1" w:rsidRPr="0068643B" w:rsidRDefault="00770DD1" w:rsidP="00770DD1">
      <w:pPr>
        <w:tabs>
          <w:tab w:val="left" w:pos="1095"/>
        </w:tabs>
        <w:jc w:val="both"/>
        <w:rPr>
          <w:rFonts w:eastAsia="Quattrocento Sans"/>
        </w:rPr>
      </w:pPr>
      <w:hyperlink r:id="rId37">
        <w:r w:rsidRPr="0068643B">
          <w:rPr>
            <w:rFonts w:eastAsia="Quattrocento Sans"/>
            <w:color w:val="0000FF"/>
            <w:u w:val="single"/>
          </w:rPr>
          <w:t>54_upr@rosreestr.ru</w:t>
        </w:r>
      </w:hyperlink>
    </w:p>
    <w:p w:rsidR="00770DD1" w:rsidRPr="0068643B" w:rsidRDefault="00770DD1" w:rsidP="00770DD1">
      <w:pPr>
        <w:jc w:val="both"/>
        <w:rPr>
          <w:rFonts w:eastAsia="Courier New"/>
        </w:rPr>
      </w:pPr>
      <w:r w:rsidRPr="0068643B">
        <w:rPr>
          <w:rFonts w:eastAsia="Courier New"/>
        </w:rPr>
        <w:t xml:space="preserve">Сайт: </w:t>
      </w:r>
      <w:hyperlink r:id="rId38">
        <w:proofErr w:type="spellStart"/>
        <w:r w:rsidRPr="0068643B">
          <w:rPr>
            <w:rFonts w:eastAsia="Courier New"/>
            <w:color w:val="0000FF"/>
            <w:u w:val="single"/>
          </w:rPr>
          <w:t>Росреестр</w:t>
        </w:r>
        <w:proofErr w:type="spellEnd"/>
      </w:hyperlink>
    </w:p>
    <w:p w:rsidR="00770DD1" w:rsidRPr="0068643B" w:rsidRDefault="00770DD1" w:rsidP="00770DD1">
      <w:pPr>
        <w:jc w:val="both"/>
        <w:rPr>
          <w:rFonts w:eastAsia="Courier New"/>
        </w:rPr>
      </w:pPr>
      <w:r w:rsidRPr="0068643B">
        <w:rPr>
          <w:rFonts w:eastAsia="Courier New"/>
        </w:rPr>
        <w:t xml:space="preserve">Мы в </w:t>
      </w:r>
      <w:proofErr w:type="spellStart"/>
      <w:r w:rsidRPr="0068643B">
        <w:rPr>
          <w:rFonts w:eastAsia="Courier New"/>
        </w:rPr>
        <w:t>ВКонтакте</w:t>
      </w:r>
      <w:proofErr w:type="spellEnd"/>
      <w:r w:rsidRPr="0068643B">
        <w:rPr>
          <w:rFonts w:eastAsia="Courier New"/>
        </w:rPr>
        <w:t xml:space="preserve">: </w:t>
      </w:r>
      <w:hyperlink r:id="rId39">
        <w:r w:rsidRPr="0068643B">
          <w:rPr>
            <w:rFonts w:eastAsia="Courier New"/>
            <w:color w:val="0000FF"/>
            <w:u w:val="single"/>
          </w:rPr>
          <w:t xml:space="preserve">Управление </w:t>
        </w:r>
        <w:proofErr w:type="spellStart"/>
        <w:r w:rsidRPr="0068643B">
          <w:rPr>
            <w:rFonts w:eastAsia="Courier New"/>
            <w:color w:val="0000FF"/>
            <w:u w:val="single"/>
          </w:rPr>
          <w:t>Росреестра</w:t>
        </w:r>
        <w:proofErr w:type="spellEnd"/>
        <w:r w:rsidRPr="0068643B">
          <w:rPr>
            <w:rFonts w:eastAsia="Courier New"/>
            <w:color w:val="0000FF"/>
            <w:u w:val="single"/>
          </w:rPr>
          <w:t xml:space="preserve"> по Новосибирской области </w:t>
        </w:r>
      </w:hyperlink>
    </w:p>
    <w:p w:rsidR="00770DD1" w:rsidRPr="0068643B" w:rsidRDefault="00770DD1" w:rsidP="00770DD1">
      <w:pPr>
        <w:jc w:val="both"/>
        <w:rPr>
          <w:rFonts w:eastAsia="Arial"/>
          <w:color w:val="0000FF"/>
          <w:u w:val="single"/>
        </w:rPr>
      </w:pPr>
      <w:hyperlink r:id="rId40">
        <w:proofErr w:type="spellStart"/>
        <w:r w:rsidRPr="0068643B">
          <w:rPr>
            <w:rFonts w:eastAsia="Arial"/>
            <w:color w:val="0000FF"/>
            <w:u w:val="single"/>
          </w:rPr>
          <w:t>ЯндексДзен</w:t>
        </w:r>
        <w:proofErr w:type="spellEnd"/>
      </w:hyperlink>
    </w:p>
    <w:p w:rsidR="00770DD1" w:rsidRPr="0068643B" w:rsidRDefault="00770DD1" w:rsidP="00770DD1">
      <w:pPr>
        <w:jc w:val="both"/>
        <w:rPr>
          <w:rFonts w:eastAsia="Quattrocento Sans"/>
          <w:b/>
        </w:rPr>
      </w:pPr>
      <w:hyperlink r:id="rId41">
        <w:r w:rsidRPr="0068643B">
          <w:rPr>
            <w:rFonts w:eastAsia="Quattrocento Sans"/>
            <w:color w:val="0000FF"/>
            <w:u w:val="single"/>
          </w:rPr>
          <w:t>Телеграмм</w:t>
        </w:r>
      </w:hyperlink>
      <w:r w:rsidRPr="0068643B">
        <w:rPr>
          <w:rFonts w:eastAsia="Quattrocento Sans"/>
          <w:b/>
        </w:rPr>
        <w:t xml:space="preserve"> </w:t>
      </w:r>
    </w:p>
    <w:p w:rsidR="00770DD1" w:rsidRPr="0068643B" w:rsidRDefault="00770DD1" w:rsidP="00770DD1"/>
    <w:p w:rsidR="00770DD1" w:rsidRPr="0068643B" w:rsidRDefault="00770DD1" w:rsidP="00770DD1"/>
    <w:p w:rsidR="002A0B59" w:rsidRDefault="002A0B59" w:rsidP="002A0B59">
      <w:pPr>
        <w:shd w:val="clear" w:color="auto" w:fill="FFFFFF"/>
        <w:rPr>
          <w:b/>
        </w:rPr>
      </w:pPr>
    </w:p>
    <w:p w:rsidR="00FA6571" w:rsidRDefault="00FA6571" w:rsidP="002A0B59">
      <w:pPr>
        <w:shd w:val="clear" w:color="auto" w:fill="FFFFFF"/>
        <w:jc w:val="center"/>
        <w:rPr>
          <w:b/>
        </w:rPr>
      </w:pPr>
    </w:p>
    <w:p w:rsidR="002A0B59" w:rsidRPr="001E3B38" w:rsidRDefault="002A0B59" w:rsidP="00FA6571">
      <w:pPr>
        <w:shd w:val="clear" w:color="auto" w:fill="FFFFFF"/>
        <w:jc w:val="center"/>
        <w:rPr>
          <w:b/>
        </w:rPr>
      </w:pPr>
      <w:r w:rsidRPr="001E3B38">
        <w:rPr>
          <w:b/>
        </w:rPr>
        <w:t xml:space="preserve">Реестр недвижимости пополнился сведениями о </w:t>
      </w:r>
      <w:proofErr w:type="spellStart"/>
      <w:r w:rsidRPr="001E3B38">
        <w:rPr>
          <w:b/>
        </w:rPr>
        <w:t>водоохранных</w:t>
      </w:r>
      <w:proofErr w:type="spellEnd"/>
      <w:r w:rsidRPr="001E3B38">
        <w:rPr>
          <w:b/>
        </w:rPr>
        <w:t xml:space="preserve"> зонах, прибрежных защитных полосах, береговых линиях водных объектов</w:t>
      </w:r>
    </w:p>
    <w:p w:rsidR="002A0B59" w:rsidRPr="001E3B38" w:rsidRDefault="002A0B59" w:rsidP="002A0B59">
      <w:pPr>
        <w:shd w:val="clear" w:color="auto" w:fill="FFFFFF"/>
        <w:ind w:firstLine="709"/>
        <w:jc w:val="center"/>
      </w:pPr>
    </w:p>
    <w:p w:rsidR="002A0B59" w:rsidRPr="001E3B38" w:rsidRDefault="002A0B59" w:rsidP="002A0B59">
      <w:pPr>
        <w:autoSpaceDE w:val="0"/>
        <w:autoSpaceDN w:val="0"/>
        <w:adjustRightInd w:val="0"/>
        <w:ind w:firstLine="709"/>
        <w:jc w:val="both"/>
        <w:rPr>
          <w:rFonts w:eastAsia="Calibri"/>
        </w:rPr>
      </w:pPr>
      <w:r w:rsidRPr="001E3B38">
        <w:rPr>
          <w:rFonts w:eastAsia="Calibri"/>
        </w:rPr>
        <w:t>В современном мире проблема сохранения водных объектов, предотвращение их загрязнения, засорения, заиления и истощения вод приобретает огромное значение.</w:t>
      </w:r>
    </w:p>
    <w:p w:rsidR="002A0B59" w:rsidRPr="001E3B38" w:rsidRDefault="002A0B59" w:rsidP="002A0B59">
      <w:pPr>
        <w:autoSpaceDE w:val="0"/>
        <w:autoSpaceDN w:val="0"/>
        <w:adjustRightInd w:val="0"/>
        <w:ind w:firstLine="709"/>
        <w:jc w:val="both"/>
        <w:rPr>
          <w:shd w:val="clear" w:color="auto" w:fill="FFFFFF"/>
        </w:rPr>
      </w:pPr>
      <w:r w:rsidRPr="001E3B38">
        <w:t xml:space="preserve">Для охраны водных объектов устанавливаются </w:t>
      </w:r>
      <w:proofErr w:type="spellStart"/>
      <w:r w:rsidRPr="001E3B38">
        <w:t>водоохранные</w:t>
      </w:r>
      <w:proofErr w:type="spellEnd"/>
      <w:r w:rsidRPr="001E3B38">
        <w:t xml:space="preserve"> зоны и прибрежные защитные полосы. Эти территории </w:t>
      </w:r>
      <w:r w:rsidRPr="001E3B38">
        <w:rPr>
          <w:shd w:val="clear" w:color="auto" w:fill="FFFFFF"/>
        </w:rPr>
        <w:t>примыкают к береговым линиям водных объектов.</w:t>
      </w:r>
    </w:p>
    <w:p w:rsidR="002A0B59" w:rsidRPr="001E3B38" w:rsidRDefault="002A0B59" w:rsidP="002A0B59">
      <w:pPr>
        <w:autoSpaceDE w:val="0"/>
        <w:autoSpaceDN w:val="0"/>
        <w:adjustRightInd w:val="0"/>
        <w:ind w:firstLine="709"/>
        <w:jc w:val="both"/>
      </w:pPr>
      <w:r w:rsidRPr="001E3B38">
        <w:lastRenderedPageBreak/>
        <w:t>С 1 сентября вступают изменения в закон, а это значит, что на земельных участках в границах установленной зоны будет ограничено или запрещено строительство и использование объектов недвижимости, а также использование данных земельных участков для тех видов деятельности, которые несовместимы с целями установления зоны.</w:t>
      </w:r>
      <w:r w:rsidRPr="001E3B38">
        <w:br/>
      </w:r>
      <w:r w:rsidRPr="001E3B38">
        <w:br/>
        <w:t>Такой земельный участок и постройки на нём можно продавать, дарить, совершать иные сделки. Но ограничения, связанные с установлением особой зоны, сохраняются при переходе права собственности на земельный участок к новому собственнику.</w:t>
      </w:r>
      <w:r w:rsidRPr="001E3B38">
        <w:br/>
      </w:r>
      <w:r w:rsidRPr="001E3B38">
        <w:br/>
        <w:t xml:space="preserve">Эксперты новосибирского </w:t>
      </w:r>
      <w:proofErr w:type="spellStart"/>
      <w:r w:rsidRPr="001E3B38">
        <w:t>Росреестра</w:t>
      </w:r>
      <w:proofErr w:type="spellEnd"/>
      <w:r w:rsidRPr="001E3B38">
        <w:t xml:space="preserve"> предупреждают, что при оформлении сделки в договорах купли-продажи, мены, аренды, ипотеки и в любых других документах нужно указывать сведения об ограничениях.</w:t>
      </w:r>
    </w:p>
    <w:p w:rsidR="002A0B59" w:rsidRPr="001E3B38" w:rsidRDefault="002A0B59" w:rsidP="002A0B59">
      <w:pPr>
        <w:autoSpaceDE w:val="0"/>
        <w:autoSpaceDN w:val="0"/>
        <w:adjustRightInd w:val="0"/>
        <w:ind w:firstLine="709"/>
        <w:jc w:val="both"/>
        <w:rPr>
          <w:shd w:val="clear" w:color="auto" w:fill="FFFFFF"/>
        </w:rPr>
      </w:pPr>
      <w:r w:rsidRPr="001E3B38">
        <w:t xml:space="preserve">В Новосибирской области активно ведутся работы по установлению </w:t>
      </w:r>
      <w:proofErr w:type="spellStart"/>
      <w:r w:rsidRPr="001E3B38">
        <w:rPr>
          <w:shd w:val="clear" w:color="auto" w:fill="FFFFFF"/>
        </w:rPr>
        <w:t>в</w:t>
      </w:r>
      <w:r w:rsidRPr="001E3B38">
        <w:t>одоохранных</w:t>
      </w:r>
      <w:proofErr w:type="spellEnd"/>
      <w:r w:rsidRPr="001E3B38">
        <w:t xml:space="preserve"> зон, прибрежных защитных полос, </w:t>
      </w:r>
      <w:r w:rsidRPr="001E3B38">
        <w:rPr>
          <w:shd w:val="clear" w:color="auto" w:fill="FFFFFF"/>
        </w:rPr>
        <w:t>береговых линий</w:t>
      </w:r>
      <w:r w:rsidRPr="001E3B38">
        <w:t xml:space="preserve"> водных объектов</w:t>
      </w:r>
      <w:r w:rsidRPr="001E3B38">
        <w:rPr>
          <w:rFonts w:eastAsia="Calibri"/>
        </w:rPr>
        <w:t>.</w:t>
      </w:r>
      <w:r w:rsidRPr="001E3B38">
        <w:rPr>
          <w:shd w:val="clear" w:color="auto" w:fill="FFFFFF"/>
        </w:rPr>
        <w:t xml:space="preserve"> Границы </w:t>
      </w:r>
      <w:proofErr w:type="spellStart"/>
      <w:r w:rsidRPr="001E3B38">
        <w:rPr>
          <w:shd w:val="clear" w:color="auto" w:fill="FFFFFF"/>
        </w:rPr>
        <w:t>в</w:t>
      </w:r>
      <w:r w:rsidRPr="001E3B38">
        <w:t>одоохранных</w:t>
      </w:r>
      <w:proofErr w:type="spellEnd"/>
      <w:r w:rsidRPr="001E3B38">
        <w:t xml:space="preserve"> зон, прибрежных защитных полос, </w:t>
      </w:r>
      <w:r w:rsidRPr="001E3B38">
        <w:rPr>
          <w:shd w:val="clear" w:color="auto" w:fill="FFFFFF"/>
        </w:rPr>
        <w:t xml:space="preserve">береговых линий считаются установленными с момента внесения сведений о них в </w:t>
      </w:r>
      <w:r w:rsidRPr="001E3B38">
        <w:t>Единый государственный реестр недвижимости (ЕГРН).</w:t>
      </w:r>
    </w:p>
    <w:p w:rsidR="002A0B59" w:rsidRPr="001E3B38" w:rsidRDefault="002A0B59" w:rsidP="002A0B59">
      <w:pPr>
        <w:ind w:firstLine="709"/>
        <w:jc w:val="both"/>
      </w:pPr>
      <w:r w:rsidRPr="001E3B38">
        <w:t xml:space="preserve">С декабря 2021 года по март 2022 года в ЕГРН </w:t>
      </w:r>
      <w:proofErr w:type="gramStart"/>
      <w:r w:rsidRPr="001E3B38">
        <w:t>новосибирским</w:t>
      </w:r>
      <w:proofErr w:type="gramEnd"/>
      <w:r w:rsidRPr="001E3B38">
        <w:t xml:space="preserve"> </w:t>
      </w:r>
      <w:proofErr w:type="spellStart"/>
      <w:r w:rsidRPr="001E3B38">
        <w:t>Росреестром</w:t>
      </w:r>
      <w:proofErr w:type="spellEnd"/>
      <w:r w:rsidRPr="001E3B38">
        <w:t xml:space="preserve"> внесены </w:t>
      </w:r>
      <w:r w:rsidRPr="001E3B38">
        <w:rPr>
          <w:shd w:val="clear" w:color="auto" w:fill="FFFFFF"/>
        </w:rPr>
        <w:t xml:space="preserve">сведения о 65 </w:t>
      </w:r>
      <w:proofErr w:type="spellStart"/>
      <w:r w:rsidRPr="001E3B38">
        <w:t>водоохранных</w:t>
      </w:r>
      <w:proofErr w:type="spellEnd"/>
      <w:r w:rsidRPr="001E3B38">
        <w:t xml:space="preserve"> зонах, 64 прибрежных защитных полосах и 33 береговых линиях водных объектов Новосибирской области. </w:t>
      </w:r>
    </w:p>
    <w:p w:rsidR="002A0B59" w:rsidRPr="001E3B38" w:rsidRDefault="002A0B59" w:rsidP="002A0B59">
      <w:pPr>
        <w:ind w:firstLine="709"/>
        <w:jc w:val="both"/>
      </w:pPr>
      <w:proofErr w:type="gramStart"/>
      <w:r w:rsidRPr="001E3B38">
        <w:t xml:space="preserve">На сегодняшний день в ЕГРН содержатся </w:t>
      </w:r>
      <w:r w:rsidRPr="001E3B38">
        <w:rPr>
          <w:shd w:val="clear" w:color="auto" w:fill="FFFFFF"/>
        </w:rPr>
        <w:t xml:space="preserve">сведения о </w:t>
      </w:r>
      <w:proofErr w:type="spellStart"/>
      <w:r w:rsidRPr="001E3B38">
        <w:t>водоохранных</w:t>
      </w:r>
      <w:proofErr w:type="spellEnd"/>
      <w:r w:rsidRPr="001E3B38">
        <w:t xml:space="preserve"> зонах, прибрежных защитных полосах,</w:t>
      </w:r>
      <w:r w:rsidRPr="001E3B38">
        <w:rPr>
          <w:shd w:val="clear" w:color="auto" w:fill="FFFFFF"/>
        </w:rPr>
        <w:t xml:space="preserve"> береговых линиях </w:t>
      </w:r>
      <w:r w:rsidRPr="001E3B38">
        <w:t xml:space="preserve">Новосибирского водохранилища, рек Обь, Иня, </w:t>
      </w:r>
      <w:proofErr w:type="spellStart"/>
      <w:r w:rsidRPr="001E3B38">
        <w:t>Омь</w:t>
      </w:r>
      <w:proofErr w:type="spellEnd"/>
      <w:r w:rsidRPr="001E3B38">
        <w:t xml:space="preserve">, Каргат, Тула, Ельцовка, Камышенка, </w:t>
      </w:r>
      <w:proofErr w:type="spellStart"/>
      <w:r w:rsidRPr="001E3B38">
        <w:t>Плющиха</w:t>
      </w:r>
      <w:proofErr w:type="spellEnd"/>
      <w:r w:rsidRPr="001E3B38">
        <w:t xml:space="preserve">, Каменка, Ельцовка-1, Ельцовка-2, </w:t>
      </w:r>
      <w:proofErr w:type="spellStart"/>
      <w:r w:rsidRPr="001E3B38">
        <w:t>Изес</w:t>
      </w:r>
      <w:proofErr w:type="spellEnd"/>
      <w:r w:rsidRPr="001E3B38">
        <w:t xml:space="preserve">, </w:t>
      </w:r>
      <w:proofErr w:type="spellStart"/>
      <w:r w:rsidRPr="001E3B38">
        <w:t>Арынцас</w:t>
      </w:r>
      <w:proofErr w:type="spellEnd"/>
      <w:r w:rsidRPr="001E3B38">
        <w:t xml:space="preserve">, Урез, Быструха, </w:t>
      </w:r>
      <w:proofErr w:type="spellStart"/>
      <w:r w:rsidRPr="001E3B38">
        <w:t>Елбаш</w:t>
      </w:r>
      <w:proofErr w:type="spellEnd"/>
      <w:r w:rsidRPr="001E3B38">
        <w:t xml:space="preserve">, Чем, Большой Ик, озер Малые Чаны, </w:t>
      </w:r>
      <w:proofErr w:type="spellStart"/>
      <w:r w:rsidRPr="001E3B38">
        <w:t>Урюм</w:t>
      </w:r>
      <w:proofErr w:type="spellEnd"/>
      <w:r w:rsidRPr="001E3B38">
        <w:t xml:space="preserve">, </w:t>
      </w:r>
      <w:proofErr w:type="spellStart"/>
      <w:r w:rsidRPr="001E3B38">
        <w:t>Саргуль</w:t>
      </w:r>
      <w:proofErr w:type="spellEnd"/>
      <w:r w:rsidRPr="001E3B38">
        <w:t xml:space="preserve">, озер и ручьев на территории </w:t>
      </w:r>
      <w:proofErr w:type="spellStart"/>
      <w:r w:rsidRPr="001E3B38">
        <w:t>Кочковского</w:t>
      </w:r>
      <w:proofErr w:type="spellEnd"/>
      <w:r w:rsidRPr="001E3B38">
        <w:t xml:space="preserve">, Краснозерского, </w:t>
      </w:r>
      <w:proofErr w:type="spellStart"/>
      <w:r w:rsidRPr="001E3B38">
        <w:t>Чулымского</w:t>
      </w:r>
      <w:proofErr w:type="spellEnd"/>
      <w:r w:rsidRPr="001E3B38">
        <w:t xml:space="preserve"> районов Новосибирской области.</w:t>
      </w:r>
      <w:proofErr w:type="gramEnd"/>
    </w:p>
    <w:p w:rsidR="002A0B59" w:rsidRPr="001E3B38" w:rsidRDefault="002A0B59" w:rsidP="002A0B59">
      <w:pPr>
        <w:shd w:val="clear" w:color="auto" w:fill="FFFFFF"/>
        <w:ind w:firstLine="709"/>
        <w:jc w:val="both"/>
      </w:pPr>
      <w:r w:rsidRPr="001E3B38">
        <w:rPr>
          <w:shd w:val="clear" w:color="auto" w:fill="FCFCFC"/>
        </w:rPr>
        <w:t xml:space="preserve">Узнать, </w:t>
      </w:r>
      <w:r w:rsidRPr="001E3B38">
        <w:rPr>
          <w:shd w:val="clear" w:color="auto" w:fill="FFFFFF"/>
        </w:rPr>
        <w:t xml:space="preserve">попал ли земельный участок или его часть в границу </w:t>
      </w:r>
      <w:proofErr w:type="spellStart"/>
      <w:r w:rsidRPr="001E3B38">
        <w:rPr>
          <w:shd w:val="clear" w:color="auto" w:fill="FFFFFF"/>
        </w:rPr>
        <w:t>в</w:t>
      </w:r>
      <w:r w:rsidRPr="001E3B38">
        <w:t>одоохранной</w:t>
      </w:r>
      <w:proofErr w:type="spellEnd"/>
      <w:r w:rsidRPr="001E3B38">
        <w:t xml:space="preserve"> зоны, прибрежной защитной полосы</w:t>
      </w:r>
      <w:r w:rsidRPr="001E3B38">
        <w:rPr>
          <w:shd w:val="clear" w:color="auto" w:fill="FFFFFF"/>
        </w:rPr>
        <w:t xml:space="preserve"> </w:t>
      </w:r>
      <w:r w:rsidRPr="001E3B38">
        <w:rPr>
          <w:shd w:val="clear" w:color="auto" w:fill="FCFCFC"/>
        </w:rPr>
        <w:t>можно с</w:t>
      </w:r>
      <w:r w:rsidRPr="001E3B38">
        <w:rPr>
          <w:shd w:val="clear" w:color="auto" w:fill="FFFFFF"/>
        </w:rPr>
        <w:t xml:space="preserve"> помощью общедоступного сервиса «Публичная кадастровая карта». </w:t>
      </w:r>
      <w:r w:rsidRPr="001E3B38">
        <w:t xml:space="preserve">Попасть на карту просто – по адресу </w:t>
      </w:r>
      <w:r w:rsidRPr="001E3B38">
        <w:rPr>
          <w:lang w:val="en-US"/>
        </w:rPr>
        <w:t>http</w:t>
      </w:r>
      <w:r w:rsidRPr="001E3B38">
        <w:t>://</w:t>
      </w:r>
      <w:proofErr w:type="spellStart"/>
      <w:r w:rsidRPr="001E3B38">
        <w:rPr>
          <w:lang w:val="en-US"/>
        </w:rPr>
        <w:t>pkk</w:t>
      </w:r>
      <w:proofErr w:type="spellEnd"/>
      <w:r w:rsidRPr="001E3B38">
        <w:t>.</w:t>
      </w:r>
      <w:proofErr w:type="spellStart"/>
      <w:r w:rsidRPr="001E3B38">
        <w:rPr>
          <w:lang w:val="en-US"/>
        </w:rPr>
        <w:t>rosreestr</w:t>
      </w:r>
      <w:proofErr w:type="spellEnd"/>
      <w:r w:rsidRPr="001E3B38">
        <w:t>.</w:t>
      </w:r>
      <w:proofErr w:type="spellStart"/>
      <w:r w:rsidRPr="001E3B38">
        <w:rPr>
          <w:lang w:val="en-US"/>
        </w:rPr>
        <w:t>ru</w:t>
      </w:r>
      <w:proofErr w:type="spellEnd"/>
      <w:r w:rsidRPr="001E3B38">
        <w:t xml:space="preserve"> или с главной страницы официального </w:t>
      </w:r>
      <w:hyperlink r:id="rId42" w:history="1">
        <w:r w:rsidRPr="001E3B38">
          <w:rPr>
            <w:rStyle w:val="a3"/>
          </w:rPr>
          <w:t>сайта</w:t>
        </w:r>
      </w:hyperlink>
      <w:r w:rsidRPr="001E3B38">
        <w:t xml:space="preserve"> </w:t>
      </w:r>
      <w:proofErr w:type="spellStart"/>
      <w:r w:rsidRPr="001E3B38">
        <w:t>Росреестра</w:t>
      </w:r>
      <w:proofErr w:type="spellEnd"/>
      <w:r w:rsidRPr="001E3B38">
        <w:t>.</w:t>
      </w:r>
      <w:r w:rsidRPr="001E3B38">
        <w:rPr>
          <w:spacing w:val="-2"/>
          <w:shd w:val="clear" w:color="auto" w:fill="FFFFFF"/>
        </w:rPr>
        <w:t xml:space="preserve"> </w:t>
      </w:r>
    </w:p>
    <w:p w:rsidR="002A0B59" w:rsidRPr="001E3B38" w:rsidRDefault="002A0B59" w:rsidP="002A0B59">
      <w:pPr>
        <w:pStyle w:val="af6"/>
        <w:shd w:val="clear" w:color="auto" w:fill="FFFFFF"/>
        <w:ind w:firstLine="709"/>
        <w:jc w:val="both"/>
        <w:rPr>
          <w:sz w:val="20"/>
          <w:szCs w:val="20"/>
          <w:shd w:val="clear" w:color="auto" w:fill="FAFAFA"/>
        </w:rPr>
      </w:pPr>
      <w:proofErr w:type="spellStart"/>
      <w:r w:rsidRPr="001E3B38">
        <w:rPr>
          <w:color w:val="000000"/>
          <w:sz w:val="20"/>
          <w:szCs w:val="20"/>
          <w:shd w:val="clear" w:color="auto" w:fill="FFFFFF"/>
        </w:rPr>
        <w:t>В</w:t>
      </w:r>
      <w:r w:rsidRPr="001E3B38">
        <w:rPr>
          <w:sz w:val="20"/>
          <w:szCs w:val="20"/>
        </w:rPr>
        <w:t>одоохранная</w:t>
      </w:r>
      <w:proofErr w:type="spellEnd"/>
      <w:r w:rsidRPr="001E3B38">
        <w:rPr>
          <w:sz w:val="20"/>
          <w:szCs w:val="20"/>
        </w:rPr>
        <w:t xml:space="preserve"> зона и прибрежная защитная полоса</w:t>
      </w:r>
      <w:r w:rsidRPr="001E3B38">
        <w:rPr>
          <w:sz w:val="20"/>
          <w:szCs w:val="20"/>
          <w:shd w:val="clear" w:color="auto" w:fill="FFFFFF"/>
        </w:rPr>
        <w:t xml:space="preserve"> </w:t>
      </w:r>
      <w:r w:rsidRPr="001E3B38">
        <w:rPr>
          <w:sz w:val="20"/>
          <w:szCs w:val="20"/>
        </w:rPr>
        <w:t>относятся к зонам с особыми условиями использования территорий.</w:t>
      </w:r>
    </w:p>
    <w:p w:rsidR="002A0B59" w:rsidRPr="001E3B38" w:rsidRDefault="002A0B59" w:rsidP="002A0B59">
      <w:pPr>
        <w:shd w:val="clear" w:color="auto" w:fill="FFFFFF"/>
        <w:ind w:firstLine="708"/>
        <w:jc w:val="both"/>
      </w:pPr>
      <w:r w:rsidRPr="001E3B38">
        <w:t xml:space="preserve">Чтобы найти их на </w:t>
      </w:r>
      <w:r w:rsidRPr="001E3B38">
        <w:rPr>
          <w:shd w:val="clear" w:color="auto" w:fill="FFFFFF"/>
        </w:rPr>
        <w:t>«Публичной кадастровой карте»,</w:t>
      </w:r>
      <w:r w:rsidRPr="001E3B38">
        <w:t xml:space="preserve"> необходимо на экране в меню в левом верхнем углу выбрать инструмент «Слои» (или кнопку «Слои» в правом верхнем углу) и сделать активным слой «Зона с особыми условиями использования территорий». На карте зеленым цветом отобразятся зоны</w:t>
      </w:r>
      <w:r w:rsidRPr="001E3B38">
        <w:rPr>
          <w:rFonts w:eastAsia="Calibri"/>
        </w:rPr>
        <w:t xml:space="preserve"> с особыми условиями использования территорий</w:t>
      </w:r>
      <w:r w:rsidRPr="001E3B38">
        <w:t xml:space="preserve">, учтенные в Едином государственном реестре недвижимости, в том числе </w:t>
      </w:r>
      <w:proofErr w:type="spellStart"/>
      <w:r w:rsidRPr="001E3B38">
        <w:t>водоохранные</w:t>
      </w:r>
      <w:proofErr w:type="spellEnd"/>
      <w:r w:rsidRPr="001E3B38">
        <w:t xml:space="preserve"> зоны </w:t>
      </w:r>
      <w:r w:rsidRPr="001E3B38">
        <w:rPr>
          <w:shd w:val="clear" w:color="auto" w:fill="FFFFFF"/>
        </w:rPr>
        <w:t xml:space="preserve">и </w:t>
      </w:r>
      <w:r w:rsidRPr="001E3B38">
        <w:t>прибрежные защитные полосы. Чтобы посмотреть, какая это зона, нужно на панели «Поиск» выбрать вкладку «ЗОУИТ», появится информационное окно, содержащее характеристики зоны</w:t>
      </w:r>
      <w:r w:rsidRPr="001E3B38">
        <w:rPr>
          <w:rFonts w:eastAsia="Calibri"/>
        </w:rPr>
        <w:t>.</w:t>
      </w:r>
    </w:p>
    <w:p w:rsidR="002A0B59" w:rsidRPr="001E3B38" w:rsidRDefault="002A0B59" w:rsidP="002A0B59">
      <w:pPr>
        <w:shd w:val="clear" w:color="auto" w:fill="FFFFFF"/>
        <w:ind w:firstLine="708"/>
        <w:jc w:val="both"/>
      </w:pPr>
      <w:r w:rsidRPr="001E3B38">
        <w:t xml:space="preserve">Можно найти на карте интересующий земельный участок (ввести кадастровый номер в панели «Поиск» или найти визуально), и если он попадает в </w:t>
      </w:r>
      <w:proofErr w:type="spellStart"/>
      <w:r w:rsidRPr="001E3B38">
        <w:rPr>
          <w:shd w:val="clear" w:color="auto" w:fill="FFFFFF"/>
        </w:rPr>
        <w:t>в</w:t>
      </w:r>
      <w:r w:rsidRPr="001E3B38">
        <w:t>одоохранную</w:t>
      </w:r>
      <w:proofErr w:type="spellEnd"/>
      <w:r w:rsidRPr="001E3B38">
        <w:t xml:space="preserve"> зону и прибрежную защитную полосу, то на карте он будет закрашен зеленым цветом. </w:t>
      </w:r>
    </w:p>
    <w:p w:rsidR="002A0B59" w:rsidRPr="001E3B38" w:rsidRDefault="002A0B59" w:rsidP="002A0B59">
      <w:pPr>
        <w:pStyle w:val="ac"/>
        <w:spacing w:after="0" w:line="240" w:lineRule="auto"/>
        <w:ind w:left="0" w:firstLine="709"/>
        <w:jc w:val="both"/>
        <w:rPr>
          <w:rFonts w:ascii="Times New Roman" w:hAnsi="Times New Roman"/>
          <w:sz w:val="20"/>
          <w:szCs w:val="20"/>
          <w:lang w:eastAsia="ru-RU"/>
        </w:rPr>
      </w:pPr>
      <w:r w:rsidRPr="001E3B38">
        <w:rPr>
          <w:rFonts w:ascii="Times New Roman" w:hAnsi="Times New Roman"/>
          <w:sz w:val="20"/>
          <w:szCs w:val="20"/>
        </w:rPr>
        <w:t>Информация сервиса предоставляется бесплатно.</w:t>
      </w:r>
      <w:r w:rsidRPr="001E3B38">
        <w:rPr>
          <w:rFonts w:ascii="Times New Roman" w:hAnsi="Times New Roman"/>
          <w:color w:val="000000"/>
          <w:sz w:val="20"/>
          <w:szCs w:val="20"/>
        </w:rPr>
        <w:t xml:space="preserve"> </w:t>
      </w:r>
      <w:r w:rsidRPr="001E3B38">
        <w:rPr>
          <w:rFonts w:ascii="Times New Roman" w:hAnsi="Times New Roman"/>
          <w:sz w:val="20"/>
          <w:szCs w:val="20"/>
          <w:lang w:eastAsia="ru-RU"/>
        </w:rPr>
        <w:t xml:space="preserve">Но следует помнить, что сведения с Публичной кадастровой карты не могут быть использованы в качестве официального документа, они служат только в качестве справочной информации. </w:t>
      </w:r>
    </w:p>
    <w:p w:rsidR="002A0B59" w:rsidRPr="001E3B38" w:rsidRDefault="002A0B59" w:rsidP="002A0B59">
      <w:pPr>
        <w:pStyle w:val="ac"/>
        <w:spacing w:after="0" w:line="240" w:lineRule="auto"/>
        <w:ind w:left="0" w:firstLine="709"/>
        <w:jc w:val="both"/>
        <w:rPr>
          <w:rFonts w:ascii="Times New Roman" w:hAnsi="Times New Roman"/>
          <w:sz w:val="20"/>
          <w:szCs w:val="20"/>
        </w:rPr>
      </w:pPr>
    </w:p>
    <w:p w:rsidR="002A0B59" w:rsidRPr="001E3B38" w:rsidRDefault="002A0B59" w:rsidP="002A0B59">
      <w:pPr>
        <w:shd w:val="clear" w:color="auto" w:fill="FFFFFF"/>
        <w:ind w:firstLine="708"/>
        <w:jc w:val="both"/>
      </w:pPr>
      <w:r w:rsidRPr="001E3B38">
        <w:rPr>
          <w:shd w:val="clear" w:color="auto" w:fill="FCFCFC"/>
        </w:rPr>
        <w:t xml:space="preserve">Если земельный участок или его часть попадают в </w:t>
      </w:r>
      <w:proofErr w:type="spellStart"/>
      <w:r w:rsidRPr="001E3B38">
        <w:rPr>
          <w:shd w:val="clear" w:color="auto" w:fill="FFFFFF"/>
        </w:rPr>
        <w:t>в</w:t>
      </w:r>
      <w:r w:rsidRPr="001E3B38">
        <w:t>одоохранную</w:t>
      </w:r>
      <w:proofErr w:type="spellEnd"/>
      <w:r w:rsidRPr="001E3B38">
        <w:t xml:space="preserve"> зону и прибрежную защитную полосу</w:t>
      </w:r>
      <w:r w:rsidRPr="001E3B38">
        <w:rPr>
          <w:shd w:val="clear" w:color="auto" w:fill="FCFCFC"/>
        </w:rPr>
        <w:t xml:space="preserve">, такие сведения отображаются и в </w:t>
      </w:r>
      <w:r w:rsidRPr="001E3B38">
        <w:t xml:space="preserve">выписке из ЕГРН на земельный участок. </w:t>
      </w:r>
    </w:p>
    <w:p w:rsidR="002A0B59" w:rsidRPr="001E3B38" w:rsidRDefault="002A0B59" w:rsidP="002A0B59">
      <w:pPr>
        <w:pStyle w:val="ConsPlusNormal"/>
        <w:widowControl/>
        <w:ind w:firstLine="709"/>
        <w:jc w:val="both"/>
        <w:rPr>
          <w:rFonts w:ascii="Times New Roman" w:hAnsi="Times New Roman" w:cs="Times New Roman"/>
        </w:rPr>
      </w:pPr>
      <w:r w:rsidRPr="001E3B38">
        <w:rPr>
          <w:rFonts w:ascii="Times New Roman" w:hAnsi="Times New Roman" w:cs="Times New Roman"/>
          <w:shd w:val="clear" w:color="auto" w:fill="FFFFFF"/>
        </w:rPr>
        <w:t xml:space="preserve">Для получения </w:t>
      </w:r>
      <w:r w:rsidRPr="001E3B38">
        <w:rPr>
          <w:rFonts w:ascii="Times New Roman" w:hAnsi="Times New Roman" w:cs="Times New Roman"/>
        </w:rPr>
        <w:t xml:space="preserve">выписки из ЕГРН </w:t>
      </w:r>
      <w:r w:rsidRPr="001E3B38">
        <w:rPr>
          <w:rFonts w:ascii="Times New Roman" w:hAnsi="Times New Roman" w:cs="Times New Roman"/>
          <w:shd w:val="clear" w:color="auto" w:fill="FFFFFF"/>
        </w:rPr>
        <w:t xml:space="preserve">можно использовать специальный сервис на </w:t>
      </w:r>
      <w:hyperlink r:id="rId43" w:history="1">
        <w:r w:rsidRPr="001E3B38">
          <w:rPr>
            <w:rStyle w:val="a3"/>
            <w:rFonts w:ascii="Times New Roman" w:hAnsi="Times New Roman" w:cs="Times New Roman"/>
            <w:shd w:val="clear" w:color="auto" w:fill="FFFFFF"/>
          </w:rPr>
          <w:t>сайте</w:t>
        </w:r>
      </w:hyperlink>
      <w:r w:rsidRPr="001E3B38">
        <w:rPr>
          <w:rFonts w:ascii="Times New Roman" w:hAnsi="Times New Roman" w:cs="Times New Roman"/>
          <w:shd w:val="clear" w:color="auto" w:fill="FFFFFF"/>
        </w:rPr>
        <w:t xml:space="preserve"> </w:t>
      </w:r>
      <w:proofErr w:type="spellStart"/>
      <w:r w:rsidRPr="001E3B38">
        <w:rPr>
          <w:rFonts w:ascii="Times New Roman" w:hAnsi="Times New Roman" w:cs="Times New Roman"/>
          <w:shd w:val="clear" w:color="auto" w:fill="FFFFFF"/>
        </w:rPr>
        <w:t>Росреестра</w:t>
      </w:r>
      <w:proofErr w:type="spellEnd"/>
      <w:r w:rsidRPr="001E3B38">
        <w:rPr>
          <w:rFonts w:ascii="Times New Roman" w:hAnsi="Times New Roman" w:cs="Times New Roman"/>
          <w:shd w:val="clear" w:color="auto" w:fill="FFFFFF"/>
        </w:rPr>
        <w:t xml:space="preserve"> «Электронные услуги и сервисы» - «Получение сведений из ЕГРН» или обратиться с запросом в </w:t>
      </w:r>
      <w:r w:rsidRPr="001E3B38">
        <w:rPr>
          <w:rFonts w:ascii="Times New Roman" w:hAnsi="Times New Roman" w:cs="Times New Roman"/>
        </w:rPr>
        <w:t xml:space="preserve">центры и офисы государственных и муниципальных услуг «Мои документы» Новосибирской области. Адреса центров и офисов ГАУ НСО «МФЦ» указаны на официальном </w:t>
      </w:r>
      <w:hyperlink r:id="rId44" w:history="1">
        <w:r w:rsidRPr="001E3B38">
          <w:rPr>
            <w:rStyle w:val="a3"/>
            <w:rFonts w:ascii="Times New Roman" w:hAnsi="Times New Roman" w:cs="Times New Roman"/>
          </w:rPr>
          <w:t>сайте</w:t>
        </w:r>
      </w:hyperlink>
      <w:r w:rsidRPr="001E3B38">
        <w:rPr>
          <w:rFonts w:ascii="Times New Roman" w:hAnsi="Times New Roman" w:cs="Times New Roman"/>
        </w:rPr>
        <w:t>.</w:t>
      </w:r>
    </w:p>
    <w:p w:rsidR="002A0B59" w:rsidRPr="001E3B38" w:rsidRDefault="002A0B59" w:rsidP="002A0B59">
      <w:pPr>
        <w:widowControl w:val="0"/>
        <w:pBdr>
          <w:top w:val="nil"/>
          <w:left w:val="nil"/>
          <w:bottom w:val="nil"/>
          <w:right w:val="nil"/>
          <w:between w:val="nil"/>
        </w:pBdr>
        <w:jc w:val="both"/>
        <w:rPr>
          <w:lang/>
        </w:rPr>
      </w:pPr>
      <w:r w:rsidRPr="001E3B38">
        <w:rPr>
          <w:lang/>
        </w:rPr>
        <w:t>.</w:t>
      </w:r>
    </w:p>
    <w:p w:rsidR="002A0B59" w:rsidRPr="001E3B38" w:rsidRDefault="002A0B59" w:rsidP="002A0B59">
      <w:pPr>
        <w:widowControl w:val="0"/>
        <w:pBdr>
          <w:top w:val="nil"/>
          <w:left w:val="nil"/>
          <w:bottom w:val="nil"/>
          <w:right w:val="nil"/>
          <w:between w:val="nil"/>
        </w:pBdr>
        <w:jc w:val="both"/>
        <w:rPr>
          <w:rFonts w:eastAsia="Quattrocento Sans"/>
          <w:b/>
          <w:i/>
        </w:rPr>
      </w:pPr>
    </w:p>
    <w:p w:rsidR="002A0B59" w:rsidRPr="001E3B38" w:rsidRDefault="002A0B59" w:rsidP="002A0B59">
      <w:pPr>
        <w:widowControl w:val="0"/>
        <w:pBdr>
          <w:top w:val="nil"/>
          <w:left w:val="nil"/>
          <w:bottom w:val="nil"/>
          <w:right w:val="nil"/>
          <w:between w:val="nil"/>
        </w:pBdr>
        <w:jc w:val="right"/>
        <w:rPr>
          <w:rFonts w:eastAsia="Quattrocento Sans"/>
          <w:b/>
          <w:i/>
        </w:rPr>
      </w:pPr>
      <w:sdt>
        <w:sdtPr>
          <w:tag w:val="goog_rdk_25"/>
          <w:id w:val="16699592"/>
        </w:sdtPr>
        <w:sdtContent>
          <w:r w:rsidRPr="001E3B38">
            <w:rPr>
              <w:rFonts w:eastAsia="Arial"/>
              <w:b/>
              <w:i/>
            </w:rPr>
            <w:t xml:space="preserve">Материал подготовлен Управлением </w:t>
          </w:r>
          <w:proofErr w:type="spellStart"/>
          <w:r w:rsidRPr="001E3B38">
            <w:rPr>
              <w:rFonts w:eastAsia="Arial"/>
              <w:b/>
              <w:i/>
            </w:rPr>
            <w:t>Росреестра</w:t>
          </w:r>
          <w:proofErr w:type="spellEnd"/>
          <w:r w:rsidRPr="001E3B38">
            <w:rPr>
              <w:rFonts w:eastAsia="Arial"/>
              <w:b/>
              <w:i/>
            </w:rPr>
            <w:t xml:space="preserve"> </w:t>
          </w:r>
        </w:sdtContent>
      </w:sdt>
    </w:p>
    <w:p w:rsidR="002A0B59" w:rsidRPr="001E3B38" w:rsidRDefault="002A0B59" w:rsidP="002A0B59">
      <w:pPr>
        <w:suppressAutoHyphens/>
        <w:autoSpaceDE w:val="0"/>
        <w:autoSpaceDN w:val="0"/>
        <w:adjustRightInd w:val="0"/>
        <w:jc w:val="both"/>
        <w:rPr>
          <w:b/>
          <w:bCs/>
          <w:i/>
          <w:iCs/>
          <w:color w:val="0070C0"/>
        </w:rPr>
      </w:pPr>
      <w:r w:rsidRPr="001E3B38">
        <w:rPr>
          <w:noProof/>
        </w:rPr>
        <w:t xml:space="preserve"> </w:t>
      </w:r>
      <w:r w:rsidRPr="001E3B38">
        <w:rPr>
          <w:noProof/>
        </w:rPr>
        <w:pict>
          <v:shape id="_x0000_s1046" type="#_x0000_t32" style="position:absolute;left:0;text-align:left;margin-left:-3.3pt;margin-top:7.1pt;width:490.5pt;height:0;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2A0B59" w:rsidRPr="001E3B38" w:rsidRDefault="002A0B59" w:rsidP="002A0B59">
      <w:pPr>
        <w:suppressAutoHyphens/>
        <w:autoSpaceDE w:val="0"/>
        <w:autoSpaceDN w:val="0"/>
        <w:adjustRightInd w:val="0"/>
        <w:jc w:val="both"/>
        <w:rPr>
          <w:b/>
          <w:bCs/>
        </w:rPr>
      </w:pPr>
      <w:r w:rsidRPr="001E3B38">
        <w:rPr>
          <w:b/>
          <w:bCs/>
        </w:rPr>
        <w:t xml:space="preserve">Об Управлении </w:t>
      </w:r>
      <w:proofErr w:type="spellStart"/>
      <w:r w:rsidRPr="001E3B38">
        <w:rPr>
          <w:b/>
          <w:bCs/>
        </w:rPr>
        <w:t>Росреестра</w:t>
      </w:r>
      <w:proofErr w:type="spellEnd"/>
      <w:r w:rsidRPr="001E3B38">
        <w:rPr>
          <w:b/>
          <w:bCs/>
        </w:rPr>
        <w:t xml:space="preserve"> по Новосибирской области</w:t>
      </w:r>
    </w:p>
    <w:p w:rsidR="002A0B59" w:rsidRPr="001E3B38" w:rsidRDefault="002A0B59" w:rsidP="002A0B59">
      <w:pPr>
        <w:suppressAutoHyphens/>
        <w:autoSpaceDE w:val="0"/>
        <w:autoSpaceDN w:val="0"/>
        <w:adjustRightInd w:val="0"/>
        <w:jc w:val="both"/>
      </w:pPr>
      <w:proofErr w:type="gramStart"/>
      <w:r w:rsidRPr="001E3B38">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E3B38">
        <w:t>Росреестра</w:t>
      </w:r>
      <w:proofErr w:type="spellEnd"/>
      <w:r w:rsidRPr="001E3B38">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E3B38">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w:t>
      </w:r>
      <w:r w:rsidRPr="001E3B38">
        <w:lastRenderedPageBreak/>
        <w:t xml:space="preserve">надзору, надзору за деятельностью </w:t>
      </w:r>
      <w:proofErr w:type="spellStart"/>
      <w:r w:rsidRPr="001E3B38">
        <w:t>саморегулируемых</w:t>
      </w:r>
      <w:proofErr w:type="spellEnd"/>
      <w:r w:rsidRPr="001E3B38">
        <w:t xml:space="preserve"> организаций оценщиков, контролю деятельности </w:t>
      </w:r>
      <w:proofErr w:type="spellStart"/>
      <w:r w:rsidRPr="001E3B38">
        <w:t>саморегулируемых</w:t>
      </w:r>
      <w:proofErr w:type="spellEnd"/>
      <w:r w:rsidRPr="001E3B38">
        <w:t xml:space="preserve"> организаций арбитражных управляющих. Руководителем Управления </w:t>
      </w:r>
      <w:proofErr w:type="spellStart"/>
      <w:r w:rsidRPr="001E3B38">
        <w:t>Росреестра</w:t>
      </w:r>
      <w:proofErr w:type="spellEnd"/>
      <w:r w:rsidRPr="001E3B38">
        <w:t xml:space="preserve"> по Новосибирской области является Светлана Евгеньевна </w:t>
      </w:r>
      <w:proofErr w:type="spellStart"/>
      <w:r w:rsidRPr="001E3B38">
        <w:t>Рягузова</w:t>
      </w:r>
      <w:proofErr w:type="spellEnd"/>
      <w:r w:rsidRPr="001E3B38">
        <w:t>.</w:t>
      </w:r>
    </w:p>
    <w:p w:rsidR="002A0B59" w:rsidRPr="001E3B38" w:rsidRDefault="002A0B59" w:rsidP="002A0B59">
      <w:pPr>
        <w:tabs>
          <w:tab w:val="left" w:pos="1095"/>
        </w:tabs>
        <w:suppressAutoHyphens/>
        <w:autoSpaceDE w:val="0"/>
        <w:autoSpaceDN w:val="0"/>
        <w:adjustRightInd w:val="0"/>
        <w:jc w:val="both"/>
        <w:rPr>
          <w:b/>
        </w:rPr>
      </w:pPr>
    </w:p>
    <w:p w:rsidR="002A0B59" w:rsidRPr="001E3B38" w:rsidRDefault="002A0B59" w:rsidP="002A0B59">
      <w:pPr>
        <w:tabs>
          <w:tab w:val="left" w:pos="1095"/>
        </w:tabs>
        <w:suppressAutoHyphens/>
        <w:autoSpaceDE w:val="0"/>
        <w:autoSpaceDN w:val="0"/>
        <w:adjustRightInd w:val="0"/>
        <w:jc w:val="both"/>
        <w:rPr>
          <w:b/>
        </w:rPr>
      </w:pPr>
    </w:p>
    <w:p w:rsidR="002A0B59" w:rsidRPr="001E3B38" w:rsidRDefault="002A0B59" w:rsidP="002A0B59">
      <w:pPr>
        <w:tabs>
          <w:tab w:val="left" w:pos="1095"/>
        </w:tabs>
        <w:suppressAutoHyphens/>
        <w:autoSpaceDE w:val="0"/>
        <w:autoSpaceDN w:val="0"/>
        <w:adjustRightInd w:val="0"/>
        <w:jc w:val="both"/>
        <w:rPr>
          <w:b/>
        </w:rPr>
      </w:pPr>
      <w:r w:rsidRPr="001E3B38">
        <w:rPr>
          <w:b/>
        </w:rPr>
        <w:t>Контакты для СМИ:</w:t>
      </w:r>
    </w:p>
    <w:p w:rsidR="002A0B59" w:rsidRPr="001E3B38" w:rsidRDefault="002A0B59" w:rsidP="002A0B59">
      <w:pPr>
        <w:jc w:val="both"/>
      </w:pPr>
      <w:r w:rsidRPr="001E3B38">
        <w:t xml:space="preserve">Управление </w:t>
      </w:r>
      <w:proofErr w:type="spellStart"/>
      <w:r w:rsidRPr="001E3B38">
        <w:t>Росреестра</w:t>
      </w:r>
      <w:proofErr w:type="spellEnd"/>
      <w:r w:rsidRPr="001E3B38">
        <w:t xml:space="preserve"> по Новосибирской области</w:t>
      </w:r>
    </w:p>
    <w:p w:rsidR="002A0B59" w:rsidRPr="001E3B38" w:rsidRDefault="002A0B59" w:rsidP="002A0B59">
      <w:pPr>
        <w:jc w:val="both"/>
      </w:pPr>
      <w:r w:rsidRPr="001E3B38">
        <w:t>630091, г</w:t>
      </w:r>
      <w:proofErr w:type="gramStart"/>
      <w:r w:rsidRPr="001E3B38">
        <w:t>.Н</w:t>
      </w:r>
      <w:proofErr w:type="gramEnd"/>
      <w:r w:rsidRPr="001E3B38">
        <w:t>овосибирск, ул.Державина, д. 28</w:t>
      </w:r>
    </w:p>
    <w:p w:rsidR="002A0B59" w:rsidRPr="001E3B38" w:rsidRDefault="002A0B59" w:rsidP="002A0B59">
      <w:pPr>
        <w:autoSpaceDE w:val="0"/>
        <w:autoSpaceDN w:val="0"/>
        <w:adjustRightInd w:val="0"/>
        <w:jc w:val="both"/>
      </w:pPr>
      <w:r w:rsidRPr="001E3B38">
        <w:rPr>
          <w:lang/>
        </w:rPr>
        <w:t xml:space="preserve">Электронная почта: </w:t>
      </w:r>
    </w:p>
    <w:p w:rsidR="002A0B59" w:rsidRPr="001E3B38" w:rsidRDefault="002A0B59" w:rsidP="002A0B59">
      <w:pPr>
        <w:autoSpaceDE w:val="0"/>
        <w:autoSpaceDN w:val="0"/>
        <w:adjustRightInd w:val="0"/>
        <w:jc w:val="both"/>
      </w:pPr>
      <w:hyperlink r:id="rId45" w:history="1">
        <w:r w:rsidRPr="001E3B38">
          <w:rPr>
            <w:rStyle w:val="a3"/>
            <w:lang/>
          </w:rPr>
          <w:t>oko@54upr.rosreestr.ru</w:t>
        </w:r>
      </w:hyperlink>
      <w:r w:rsidRPr="001E3B38">
        <w:rPr>
          <w:lang/>
        </w:rPr>
        <w:t xml:space="preserve"> </w:t>
      </w:r>
    </w:p>
    <w:p w:rsidR="002A0B59" w:rsidRPr="001E3B38" w:rsidRDefault="002A0B59" w:rsidP="002A0B59">
      <w:pPr>
        <w:tabs>
          <w:tab w:val="left" w:pos="1095"/>
        </w:tabs>
        <w:suppressAutoHyphens/>
        <w:autoSpaceDE w:val="0"/>
        <w:autoSpaceDN w:val="0"/>
        <w:adjustRightInd w:val="0"/>
        <w:jc w:val="both"/>
      </w:pPr>
      <w:hyperlink r:id="rId46" w:history="1">
        <w:r w:rsidRPr="001E3B38">
          <w:rPr>
            <w:rStyle w:val="a3"/>
          </w:rPr>
          <w:t>54_</w:t>
        </w:r>
        <w:r w:rsidRPr="001E3B38">
          <w:rPr>
            <w:rStyle w:val="a3"/>
            <w:lang w:val="en-US"/>
          </w:rPr>
          <w:t>upr</w:t>
        </w:r>
        <w:r w:rsidRPr="001E3B38">
          <w:rPr>
            <w:rStyle w:val="a3"/>
          </w:rPr>
          <w:t>@</w:t>
        </w:r>
        <w:r w:rsidRPr="001E3B38">
          <w:rPr>
            <w:rStyle w:val="a3"/>
            <w:lang w:val="en-US"/>
          </w:rPr>
          <w:t>rosreestr</w:t>
        </w:r>
        <w:r w:rsidRPr="001E3B38">
          <w:rPr>
            <w:rStyle w:val="a3"/>
          </w:rPr>
          <w:t>.</w:t>
        </w:r>
        <w:r w:rsidRPr="001E3B38">
          <w:rPr>
            <w:rStyle w:val="a3"/>
            <w:lang w:val="en-US"/>
          </w:rPr>
          <w:t>ru</w:t>
        </w:r>
      </w:hyperlink>
    </w:p>
    <w:p w:rsidR="002A0B59" w:rsidRPr="001E3B38" w:rsidRDefault="002A0B59" w:rsidP="002A0B59">
      <w:pPr>
        <w:autoSpaceDE w:val="0"/>
        <w:autoSpaceDN w:val="0"/>
        <w:adjustRightInd w:val="0"/>
        <w:jc w:val="both"/>
        <w:rPr>
          <w:lang/>
        </w:rPr>
      </w:pPr>
      <w:r w:rsidRPr="001E3B38">
        <w:rPr>
          <w:lang/>
        </w:rPr>
        <w:t xml:space="preserve">Сайт: </w:t>
      </w:r>
      <w:hyperlink r:id="rId47" w:history="1">
        <w:proofErr w:type="spellStart"/>
        <w:r w:rsidRPr="001E3B38">
          <w:rPr>
            <w:color w:val="0000FF"/>
            <w:u w:val="single"/>
            <w:lang/>
          </w:rPr>
          <w:t>Росреестр</w:t>
        </w:r>
        <w:proofErr w:type="spellEnd"/>
      </w:hyperlink>
    </w:p>
    <w:p w:rsidR="002A0B59" w:rsidRPr="001E3B38" w:rsidRDefault="002A0B59" w:rsidP="002A0B59">
      <w:pPr>
        <w:autoSpaceDE w:val="0"/>
        <w:autoSpaceDN w:val="0"/>
        <w:adjustRightInd w:val="0"/>
        <w:jc w:val="both"/>
        <w:rPr>
          <w:lang/>
        </w:rPr>
      </w:pPr>
      <w:r w:rsidRPr="001E3B38">
        <w:rPr>
          <w:lang/>
        </w:rPr>
        <w:t xml:space="preserve">Мы в </w:t>
      </w:r>
      <w:proofErr w:type="spellStart"/>
      <w:r w:rsidRPr="001E3B38">
        <w:rPr>
          <w:lang/>
        </w:rPr>
        <w:t>ВКонтакте</w:t>
      </w:r>
      <w:proofErr w:type="spellEnd"/>
      <w:r w:rsidRPr="001E3B38">
        <w:rPr>
          <w:lang/>
        </w:rPr>
        <w:t xml:space="preserve">: </w:t>
      </w:r>
      <w:hyperlink r:id="rId48" w:history="1">
        <w:r w:rsidRPr="001E3B38">
          <w:rPr>
            <w:color w:val="0000FF"/>
            <w:u w:val="single"/>
            <w:lang/>
          </w:rPr>
          <w:t xml:space="preserve">Управление </w:t>
        </w:r>
        <w:proofErr w:type="spellStart"/>
        <w:r w:rsidRPr="001E3B38">
          <w:rPr>
            <w:color w:val="0000FF"/>
            <w:u w:val="single"/>
            <w:lang/>
          </w:rPr>
          <w:t>Росреестра</w:t>
        </w:r>
        <w:proofErr w:type="spellEnd"/>
        <w:r w:rsidRPr="001E3B38">
          <w:rPr>
            <w:color w:val="0000FF"/>
            <w:u w:val="single"/>
            <w:lang/>
          </w:rPr>
          <w:t xml:space="preserve"> по Новосибирской области </w:t>
        </w:r>
      </w:hyperlink>
    </w:p>
    <w:p w:rsidR="002A0B59" w:rsidRPr="001E3B38" w:rsidRDefault="002A0B59" w:rsidP="002A0B59">
      <w:pPr>
        <w:jc w:val="both"/>
        <w:rPr>
          <w:color w:val="0000FF"/>
          <w:u w:val="single"/>
        </w:rPr>
      </w:pPr>
      <w:hyperlink r:id="rId49" w:history="1">
        <w:proofErr w:type="spellStart"/>
        <w:r w:rsidRPr="001E3B38">
          <w:rPr>
            <w:color w:val="0000FF"/>
            <w:u w:val="single"/>
            <w:lang/>
          </w:rPr>
          <w:t>ЯндексДзен</w:t>
        </w:r>
        <w:proofErr w:type="spellEnd"/>
      </w:hyperlink>
    </w:p>
    <w:p w:rsidR="002A0B59" w:rsidRPr="001E3B38" w:rsidRDefault="002A0B59" w:rsidP="002A0B59">
      <w:pPr>
        <w:jc w:val="both"/>
        <w:rPr>
          <w:b/>
        </w:rPr>
      </w:pPr>
      <w:hyperlink r:id="rId50" w:history="1">
        <w:r w:rsidRPr="001E3B38">
          <w:rPr>
            <w:rStyle w:val="a3"/>
          </w:rPr>
          <w:t>Телеграмм</w:t>
        </w:r>
      </w:hyperlink>
      <w:r w:rsidRPr="001E3B38">
        <w:rPr>
          <w:b/>
        </w:rPr>
        <w:t xml:space="preserve"> </w:t>
      </w:r>
    </w:p>
    <w:p w:rsidR="002A0B59" w:rsidRPr="001E3B38" w:rsidRDefault="002A0B59" w:rsidP="002A0B59"/>
    <w:p w:rsidR="002A0B59" w:rsidRPr="001E3B38" w:rsidRDefault="002A0B59" w:rsidP="002A0B59"/>
    <w:p w:rsidR="008703AD" w:rsidRDefault="008703AD" w:rsidP="005B4438">
      <w:pPr>
        <w:rPr>
          <w:b/>
        </w:rPr>
      </w:pPr>
    </w:p>
    <w:p w:rsidR="008703AD" w:rsidRDefault="008703AD" w:rsidP="008703AD">
      <w:pPr>
        <w:ind w:firstLine="709"/>
        <w:jc w:val="center"/>
        <w:rPr>
          <w:b/>
        </w:rPr>
      </w:pPr>
    </w:p>
    <w:p w:rsidR="008703AD" w:rsidRPr="00826188" w:rsidRDefault="008703AD" w:rsidP="008703AD">
      <w:pPr>
        <w:ind w:firstLine="709"/>
        <w:jc w:val="center"/>
        <w:rPr>
          <w:b/>
        </w:rPr>
      </w:pPr>
      <w:r w:rsidRPr="00826188">
        <w:rPr>
          <w:b/>
        </w:rPr>
        <w:t xml:space="preserve">Новосибирцам напоминают о необходимости </w:t>
      </w:r>
      <w:proofErr w:type="gramStart"/>
      <w:r w:rsidRPr="00826188">
        <w:rPr>
          <w:b/>
        </w:rPr>
        <w:t>отчитаться</w:t>
      </w:r>
      <w:proofErr w:type="gramEnd"/>
      <w:r w:rsidRPr="00826188">
        <w:rPr>
          <w:b/>
        </w:rPr>
        <w:t xml:space="preserve"> о доходах за 2021 год</w:t>
      </w:r>
    </w:p>
    <w:p w:rsidR="008703AD" w:rsidRPr="00826188" w:rsidRDefault="008703AD" w:rsidP="008703AD">
      <w:pPr>
        <w:ind w:firstLine="709"/>
        <w:jc w:val="both"/>
      </w:pPr>
    </w:p>
    <w:p w:rsidR="008703AD" w:rsidRPr="00826188" w:rsidRDefault="008703AD" w:rsidP="008703AD">
      <w:pPr>
        <w:ind w:firstLine="709"/>
        <w:jc w:val="both"/>
      </w:pPr>
      <w:r w:rsidRPr="00826188">
        <w:t xml:space="preserve">Управление ФНС России по Новосибирской области напоминает: не позднее 4 мая 2022 года граждане должны </w:t>
      </w:r>
      <w:proofErr w:type="gramStart"/>
      <w:r w:rsidRPr="00826188">
        <w:t>отчитаться о доходах</w:t>
      </w:r>
      <w:proofErr w:type="gramEnd"/>
      <w:r w:rsidRPr="00826188">
        <w:t xml:space="preserve">, полученных в 2021 году. Уплатить налог на доходы физических лиц, исчисленный в декларации, необходимо не позднее 15 июля 2022 года. </w:t>
      </w:r>
    </w:p>
    <w:p w:rsidR="008703AD" w:rsidRPr="00826188" w:rsidRDefault="008703AD" w:rsidP="008703AD">
      <w:pPr>
        <w:ind w:firstLine="709"/>
        <w:jc w:val="both"/>
      </w:pPr>
      <w:r w:rsidRPr="00826188">
        <w:t>Налогоплательщик самостоятельно исчисляет НДФЛ и представляет в налоговый орган декларацию по форме 3-НДФЛ в том случае, если он:</w:t>
      </w:r>
    </w:p>
    <w:p w:rsidR="008703AD" w:rsidRPr="00826188" w:rsidRDefault="008703AD" w:rsidP="008703AD">
      <w:pPr>
        <w:ind w:firstLine="709"/>
        <w:jc w:val="both"/>
      </w:pPr>
      <w:r w:rsidRPr="00826188">
        <w:t xml:space="preserve">– продал недвижимость, которая была в собственности меньше минимального срока владения ( в случае продажи до истечения минимального срока владения недвижимого имущества на сумму до 1 </w:t>
      </w:r>
      <w:proofErr w:type="spellStart"/>
      <w:proofErr w:type="gramStart"/>
      <w:r w:rsidRPr="00826188">
        <w:t>млн</w:t>
      </w:r>
      <w:proofErr w:type="spellEnd"/>
      <w:proofErr w:type="gramEnd"/>
      <w:r w:rsidRPr="00826188">
        <w:t xml:space="preserve"> руб., а иного имущества – до 250 тыс. руб. в год подавать декларацию 3-НДФЛ не нужно); </w:t>
      </w:r>
    </w:p>
    <w:p w:rsidR="008703AD" w:rsidRPr="00826188" w:rsidRDefault="008703AD" w:rsidP="008703AD">
      <w:pPr>
        <w:ind w:firstLine="709"/>
        <w:jc w:val="both"/>
      </w:pPr>
      <w:r w:rsidRPr="00826188">
        <w:t xml:space="preserve">– получил в подарок не от близких родственников недвижимое имущество, транспортное средство, ценные бумаги; </w:t>
      </w:r>
    </w:p>
    <w:p w:rsidR="008703AD" w:rsidRPr="00826188" w:rsidRDefault="008703AD" w:rsidP="008703AD">
      <w:pPr>
        <w:ind w:firstLine="709"/>
        <w:jc w:val="both"/>
      </w:pPr>
      <w:r w:rsidRPr="00826188">
        <w:t xml:space="preserve">– выиграл  в лотерею сумму не более 15 тыс. рублей; </w:t>
      </w:r>
    </w:p>
    <w:p w:rsidR="008703AD" w:rsidRPr="00826188" w:rsidRDefault="008703AD" w:rsidP="008703AD">
      <w:pPr>
        <w:ind w:firstLine="709"/>
        <w:jc w:val="both"/>
      </w:pPr>
      <w:r w:rsidRPr="00826188">
        <w:t xml:space="preserve">– сдавал имущество в аренду; </w:t>
      </w:r>
    </w:p>
    <w:p w:rsidR="008703AD" w:rsidRPr="00826188" w:rsidRDefault="008703AD" w:rsidP="008703AD">
      <w:pPr>
        <w:ind w:firstLine="709"/>
        <w:jc w:val="both"/>
      </w:pPr>
      <w:r w:rsidRPr="00826188">
        <w:t xml:space="preserve">– получал доход от зарубежных источников. </w:t>
      </w:r>
    </w:p>
    <w:p w:rsidR="008703AD" w:rsidRPr="00826188" w:rsidRDefault="008703AD" w:rsidP="008703AD">
      <w:pPr>
        <w:ind w:firstLine="709"/>
        <w:jc w:val="both"/>
      </w:pPr>
      <w:r w:rsidRPr="00826188">
        <w:t>Подать декларацию 3-НДФЛ должны также индивидуальные предприниматели, нотариусы, адвокаты, учредившие адвокатские кабинеты, и другие лица, занимающиеся частной практикой.</w:t>
      </w:r>
    </w:p>
    <w:p w:rsidR="008703AD" w:rsidRPr="00826188" w:rsidRDefault="008703AD" w:rsidP="008703AD">
      <w:pPr>
        <w:ind w:firstLine="709"/>
        <w:jc w:val="both"/>
      </w:pPr>
      <w:r w:rsidRPr="00826188">
        <w:t xml:space="preserve">Удобнее всего заполнять декларацию 3-НДФЛ через Личный кабинет налогоплательщика для физических лиц. В личном кабинете декларацию можно заполнить </w:t>
      </w:r>
      <w:proofErr w:type="spellStart"/>
      <w:r w:rsidRPr="00826188">
        <w:t>онлайн</w:t>
      </w:r>
      <w:proofErr w:type="spellEnd"/>
      <w:r w:rsidRPr="00826188">
        <w:t xml:space="preserve"> и направить в налоговый орган. Или ее можно загрузить в личный кабинет, предварительно заполнив  с помощью специальной компьютерной программы «Декларация», скачав ее на сайте ФНС России. </w:t>
      </w:r>
    </w:p>
    <w:p w:rsidR="008703AD" w:rsidRPr="00826188" w:rsidRDefault="008703AD" w:rsidP="008703AD">
      <w:pPr>
        <w:ind w:firstLine="709"/>
        <w:jc w:val="both"/>
      </w:pPr>
      <w:r w:rsidRPr="00826188">
        <w:t>Кроме того, жители Новосибирской области могут подавать декларации и в традиционной форме, на бумаге – в налоговую инспекцию, в МФЦ («Мои документы») или по почте.</w:t>
      </w:r>
    </w:p>
    <w:p w:rsidR="008703AD" w:rsidRPr="00826188" w:rsidRDefault="008703AD" w:rsidP="008703AD">
      <w:pPr>
        <w:ind w:firstLine="709"/>
        <w:jc w:val="both"/>
      </w:pPr>
      <w:r w:rsidRPr="00826188">
        <w:t>Предельный срок представления декларации не распространяется на те, которые поданы для получения налоговых вычетов по НДФЛ. Граждане, представляющие налоговую декларацию исключительно для получения налоговых вычетов, могут сделать это как в течение всего 2022 года, так и в течение двух последующих лет.</w:t>
      </w:r>
    </w:p>
    <w:p w:rsidR="0081456F" w:rsidRPr="00E20819" w:rsidRDefault="0081456F" w:rsidP="0081456F">
      <w:pPr>
        <w:pStyle w:val="af6"/>
        <w:spacing w:before="0" w:beforeAutospacing="0" w:after="0" w:afterAutospacing="0" w:line="360" w:lineRule="auto"/>
        <w:ind w:firstLine="709"/>
        <w:jc w:val="both"/>
        <w:rPr>
          <w:sz w:val="20"/>
          <w:szCs w:val="20"/>
        </w:rPr>
      </w:pPr>
    </w:p>
    <w:p w:rsidR="0081456F" w:rsidRPr="00E20819" w:rsidRDefault="0081456F" w:rsidP="0081456F">
      <w:pPr>
        <w:pStyle w:val="af6"/>
        <w:spacing w:before="0" w:beforeAutospacing="0" w:after="0" w:afterAutospacing="0" w:line="360" w:lineRule="auto"/>
        <w:ind w:firstLine="709"/>
        <w:jc w:val="both"/>
        <w:rPr>
          <w:sz w:val="20"/>
          <w:szCs w:val="20"/>
        </w:rPr>
      </w:pPr>
    </w:p>
    <w:p w:rsidR="00BE3F8F" w:rsidRDefault="006C6D04" w:rsidP="00BE3F8F">
      <w:pPr>
        <w:ind w:left="-142"/>
        <w:jc w:val="center"/>
        <w:rPr>
          <w:b/>
          <w:noProof/>
          <w:color w:val="auto"/>
        </w:rPr>
      </w:pPr>
      <w:r w:rsidRPr="006C6D04">
        <w:rPr>
          <w:b/>
          <w:noProof/>
          <w:color w:val="auto"/>
        </w:rPr>
        <w:lastRenderedPageBreak/>
        <w:drawing>
          <wp:inline distT="0" distB="0" distL="0" distR="0">
            <wp:extent cx="6113780" cy="4327525"/>
            <wp:effectExtent l="19050" t="0" r="1270" b="0"/>
            <wp:docPr id="14" name="Рисунок 1" descr="D:\Пользователь\Desktop\2. ДК_газета_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ь\Desktop\2. ДК_газета_цвет.jpg"/>
                    <pic:cNvPicPr>
                      <a:picLocks noChangeAspect="1" noChangeArrowheads="1"/>
                    </pic:cNvPicPr>
                  </pic:nvPicPr>
                  <pic:blipFill>
                    <a:blip r:embed="rId51" cstate="print"/>
                    <a:srcRect/>
                    <a:stretch>
                      <a:fillRect/>
                    </a:stretch>
                  </pic:blipFill>
                  <pic:spPr bwMode="auto">
                    <a:xfrm>
                      <a:off x="0" y="0"/>
                      <a:ext cx="6113780" cy="4327525"/>
                    </a:xfrm>
                    <a:prstGeom prst="rect">
                      <a:avLst/>
                    </a:prstGeom>
                    <a:noFill/>
                    <a:ln w="9525">
                      <a:noFill/>
                      <a:miter lim="800000"/>
                      <a:headEnd/>
                      <a:tailEnd/>
                    </a:ln>
                  </pic:spPr>
                </pic:pic>
              </a:graphicData>
            </a:graphic>
          </wp:inline>
        </w:drawing>
      </w:r>
    </w:p>
    <w:tbl>
      <w:tblPr>
        <w:tblStyle w:val="aff2"/>
        <w:tblpPr w:leftFromText="180" w:rightFromText="180" w:vertAnchor="text" w:horzAnchor="margin" w:tblpXSpec="center" w:tblpY="6553"/>
        <w:tblW w:w="11625" w:type="dxa"/>
        <w:tblLook w:val="04A0"/>
      </w:tblPr>
      <w:tblGrid>
        <w:gridCol w:w="4503"/>
        <w:gridCol w:w="4111"/>
        <w:gridCol w:w="3011"/>
      </w:tblGrid>
      <w:tr w:rsidR="006C6D04" w:rsidRPr="0081456F" w:rsidTr="006C6D04">
        <w:trPr>
          <w:trHeight w:val="70"/>
        </w:trPr>
        <w:tc>
          <w:tcPr>
            <w:tcW w:w="4503" w:type="dxa"/>
          </w:tcPr>
          <w:p w:rsidR="006C6D04" w:rsidRPr="007002A9" w:rsidRDefault="006C6D04" w:rsidP="006C6D04">
            <w:pPr>
              <w:widowControl w:val="0"/>
              <w:ind w:firstLine="0"/>
              <w:jc w:val="center"/>
              <w:rPr>
                <w:b/>
                <w:bCs/>
                <w:iCs/>
                <w:color w:val="auto"/>
                <w:sz w:val="18"/>
                <w:szCs w:val="18"/>
              </w:rPr>
            </w:pPr>
          </w:p>
          <w:p w:rsidR="006C6D04" w:rsidRPr="007002A9" w:rsidRDefault="006C6D04" w:rsidP="006C6D04">
            <w:pPr>
              <w:widowControl w:val="0"/>
              <w:ind w:firstLine="0"/>
              <w:jc w:val="center"/>
              <w:rPr>
                <w:b/>
                <w:bCs/>
                <w:iCs/>
                <w:color w:val="auto"/>
                <w:sz w:val="18"/>
                <w:szCs w:val="18"/>
              </w:rPr>
            </w:pPr>
            <w:r w:rsidRPr="007002A9">
              <w:rPr>
                <w:b/>
                <w:bCs/>
                <w:iCs/>
                <w:color w:val="auto"/>
                <w:sz w:val="18"/>
                <w:szCs w:val="18"/>
              </w:rPr>
              <w:t>ВЕСТНИК ПРОМЫШЛЕННОГО СЕЛЬСОВЕТА</w:t>
            </w:r>
          </w:p>
          <w:p w:rsidR="006C6D04" w:rsidRPr="007002A9" w:rsidRDefault="006C6D04" w:rsidP="006C6D04">
            <w:pPr>
              <w:widowControl w:val="0"/>
              <w:jc w:val="center"/>
              <w:rPr>
                <w:b/>
                <w:bCs/>
                <w:iCs/>
                <w:color w:val="auto"/>
                <w:sz w:val="18"/>
                <w:szCs w:val="18"/>
              </w:rPr>
            </w:pPr>
            <w:r w:rsidRPr="007002A9">
              <w:rPr>
                <w:b/>
                <w:bCs/>
                <w:iCs/>
                <w:color w:val="auto"/>
                <w:sz w:val="18"/>
                <w:szCs w:val="18"/>
              </w:rPr>
              <w:t xml:space="preserve">№ </w:t>
            </w:r>
            <w:r>
              <w:rPr>
                <w:b/>
                <w:bCs/>
                <w:iCs/>
                <w:color w:val="auto"/>
                <w:sz w:val="18"/>
                <w:szCs w:val="18"/>
              </w:rPr>
              <w:t>6</w:t>
            </w:r>
            <w:r w:rsidRPr="007002A9">
              <w:rPr>
                <w:b/>
                <w:bCs/>
                <w:iCs/>
                <w:color w:val="auto"/>
                <w:sz w:val="18"/>
                <w:szCs w:val="18"/>
              </w:rPr>
              <w:t xml:space="preserve"> от</w:t>
            </w:r>
            <w:r>
              <w:rPr>
                <w:b/>
                <w:bCs/>
                <w:iCs/>
                <w:color w:val="auto"/>
                <w:sz w:val="18"/>
                <w:szCs w:val="18"/>
              </w:rPr>
              <w:t>11</w:t>
            </w:r>
            <w:r w:rsidRPr="007002A9">
              <w:rPr>
                <w:b/>
                <w:bCs/>
                <w:iCs/>
                <w:color w:val="auto"/>
                <w:sz w:val="18"/>
                <w:szCs w:val="18"/>
              </w:rPr>
              <w:t>.0</w:t>
            </w:r>
            <w:r>
              <w:rPr>
                <w:b/>
                <w:bCs/>
                <w:iCs/>
                <w:color w:val="auto"/>
                <w:sz w:val="18"/>
                <w:szCs w:val="18"/>
              </w:rPr>
              <w:t>4</w:t>
            </w:r>
            <w:r w:rsidRPr="007002A9">
              <w:rPr>
                <w:b/>
                <w:bCs/>
                <w:iCs/>
                <w:color w:val="auto"/>
                <w:sz w:val="18"/>
                <w:szCs w:val="18"/>
              </w:rPr>
              <w:t>.202</w:t>
            </w:r>
            <w:r>
              <w:rPr>
                <w:b/>
                <w:bCs/>
                <w:iCs/>
                <w:color w:val="auto"/>
                <w:sz w:val="18"/>
                <w:szCs w:val="18"/>
              </w:rPr>
              <w:t>2</w:t>
            </w:r>
          </w:p>
          <w:p w:rsidR="006C6D04" w:rsidRPr="007002A9" w:rsidRDefault="006C6D04" w:rsidP="006C6D04">
            <w:pPr>
              <w:widowControl w:val="0"/>
              <w:jc w:val="left"/>
              <w:rPr>
                <w:b/>
                <w:bCs/>
                <w:iCs/>
                <w:color w:val="auto"/>
                <w:sz w:val="18"/>
                <w:szCs w:val="18"/>
              </w:rPr>
            </w:pPr>
          </w:p>
          <w:p w:rsidR="006C6D04" w:rsidRPr="007002A9" w:rsidRDefault="006C6D04" w:rsidP="006C6D04">
            <w:pPr>
              <w:widowControl w:val="0"/>
              <w:jc w:val="center"/>
              <w:rPr>
                <w:bCs/>
                <w:iCs/>
                <w:color w:val="auto"/>
                <w:sz w:val="18"/>
                <w:szCs w:val="18"/>
              </w:rPr>
            </w:pPr>
            <w:r w:rsidRPr="007002A9">
              <w:rPr>
                <w:bCs/>
                <w:iCs/>
                <w:color w:val="auto"/>
                <w:sz w:val="18"/>
                <w:szCs w:val="18"/>
              </w:rPr>
              <w:t>Главный редактор</w:t>
            </w:r>
          </w:p>
          <w:p w:rsidR="006C6D04" w:rsidRPr="007002A9" w:rsidRDefault="006C6D04" w:rsidP="006C6D04">
            <w:pPr>
              <w:widowControl w:val="0"/>
              <w:jc w:val="center"/>
              <w:rPr>
                <w:bCs/>
                <w:iCs/>
                <w:color w:val="auto"/>
                <w:sz w:val="18"/>
                <w:szCs w:val="18"/>
              </w:rPr>
            </w:pPr>
            <w:r w:rsidRPr="007002A9">
              <w:rPr>
                <w:bCs/>
                <w:iCs/>
                <w:color w:val="auto"/>
                <w:sz w:val="18"/>
                <w:szCs w:val="18"/>
              </w:rPr>
              <w:lastRenderedPageBreak/>
              <w:t xml:space="preserve">Константин Эдуардович </w:t>
            </w:r>
            <w:proofErr w:type="spellStart"/>
            <w:r w:rsidRPr="007002A9">
              <w:rPr>
                <w:bCs/>
                <w:iCs/>
                <w:color w:val="auto"/>
                <w:sz w:val="18"/>
                <w:szCs w:val="18"/>
              </w:rPr>
              <w:t>Кутюн</w:t>
            </w:r>
            <w:proofErr w:type="spellEnd"/>
          </w:p>
          <w:p w:rsidR="006C6D04" w:rsidRPr="007002A9" w:rsidRDefault="006C6D04" w:rsidP="006C6D04">
            <w:pPr>
              <w:rPr>
                <w:color w:val="auto"/>
                <w:sz w:val="18"/>
                <w:szCs w:val="18"/>
              </w:rPr>
            </w:pPr>
          </w:p>
          <w:p w:rsidR="006C6D04" w:rsidRPr="007002A9" w:rsidRDefault="006C6D04" w:rsidP="006C6D04">
            <w:pPr>
              <w:ind w:firstLine="0"/>
              <w:jc w:val="left"/>
              <w:rPr>
                <w:noProof/>
                <w:color w:val="auto"/>
                <w:sz w:val="18"/>
                <w:szCs w:val="18"/>
              </w:rPr>
            </w:pPr>
          </w:p>
        </w:tc>
        <w:tc>
          <w:tcPr>
            <w:tcW w:w="4111" w:type="dxa"/>
          </w:tcPr>
          <w:p w:rsidR="006C6D04" w:rsidRPr="007002A9" w:rsidRDefault="006C6D04" w:rsidP="006C6D04">
            <w:pPr>
              <w:pStyle w:val="3"/>
              <w:ind w:firstLine="0"/>
              <w:outlineLvl w:val="2"/>
              <w:rPr>
                <w:rFonts w:ascii="Times New Roman" w:hAnsi="Times New Roman" w:cs="Times New Roman"/>
                <w:b w:val="0"/>
                <w:color w:val="auto"/>
                <w:sz w:val="18"/>
                <w:szCs w:val="18"/>
              </w:rPr>
            </w:pPr>
            <w:r w:rsidRPr="007002A9">
              <w:rPr>
                <w:rFonts w:ascii="Times New Roman" w:hAnsi="Times New Roman" w:cs="Times New Roman"/>
                <w:b w:val="0"/>
                <w:color w:val="auto"/>
                <w:sz w:val="18"/>
                <w:szCs w:val="18"/>
              </w:rPr>
              <w:lastRenderedPageBreak/>
              <w:t xml:space="preserve">Газета зарегистрирована постановлением  администрации Промышленного сельсовета </w:t>
            </w:r>
            <w:proofErr w:type="spellStart"/>
            <w:r w:rsidRPr="007002A9">
              <w:rPr>
                <w:rFonts w:ascii="Times New Roman" w:hAnsi="Times New Roman" w:cs="Times New Roman"/>
                <w:b w:val="0"/>
                <w:color w:val="auto"/>
                <w:sz w:val="18"/>
                <w:szCs w:val="18"/>
              </w:rPr>
              <w:t>Искитимского</w:t>
            </w:r>
            <w:proofErr w:type="spellEnd"/>
            <w:r w:rsidRPr="007002A9">
              <w:rPr>
                <w:rFonts w:ascii="Times New Roman" w:hAnsi="Times New Roman" w:cs="Times New Roman"/>
                <w:b w:val="0"/>
                <w:color w:val="auto"/>
                <w:sz w:val="18"/>
                <w:szCs w:val="18"/>
              </w:rPr>
              <w:t xml:space="preserve"> района Новосибирской области от 13.07.2021 № 59 «Об учреждении периодического  </w:t>
            </w:r>
            <w:r w:rsidRPr="007002A9">
              <w:rPr>
                <w:rFonts w:ascii="Times New Roman" w:hAnsi="Times New Roman" w:cs="Times New Roman"/>
                <w:b w:val="0"/>
                <w:color w:val="auto"/>
                <w:sz w:val="18"/>
                <w:szCs w:val="18"/>
              </w:rPr>
              <w:lastRenderedPageBreak/>
              <w:t>печатного издания  - "</w:t>
            </w:r>
            <w:r w:rsidRPr="007002A9">
              <w:rPr>
                <w:rFonts w:ascii="Times New Roman" w:hAnsi="Times New Roman" w:cs="Times New Roman"/>
                <w:b w:val="0"/>
                <w:color w:val="auto"/>
                <w:sz w:val="18"/>
                <w:szCs w:val="18"/>
                <w:shd w:val="clear" w:color="auto" w:fill="FFFFFF"/>
              </w:rPr>
              <w:t>Вестник Промышленного сельсовета </w:t>
            </w:r>
            <w:r w:rsidRPr="007002A9">
              <w:rPr>
                <w:rFonts w:ascii="Times New Roman" w:hAnsi="Times New Roman" w:cs="Times New Roman"/>
                <w:b w:val="0"/>
                <w:color w:val="auto"/>
                <w:sz w:val="18"/>
                <w:szCs w:val="18"/>
              </w:rPr>
              <w:t>".</w:t>
            </w:r>
            <w:r>
              <w:rPr>
                <w:rFonts w:ascii="Times New Roman" w:hAnsi="Times New Roman" w:cs="Times New Roman"/>
                <w:b w:val="0"/>
                <w:color w:val="auto"/>
                <w:sz w:val="18"/>
                <w:szCs w:val="18"/>
              </w:rPr>
              <w:t xml:space="preserve"> </w:t>
            </w:r>
            <w:r w:rsidRPr="007002A9">
              <w:rPr>
                <w:rFonts w:ascii="Times New Roman" w:hAnsi="Times New Roman" w:cs="Times New Roman"/>
                <w:b w:val="0"/>
                <w:color w:val="auto"/>
                <w:sz w:val="18"/>
                <w:szCs w:val="18"/>
              </w:rPr>
              <w:t>Тираж 30 штук.</w:t>
            </w:r>
          </w:p>
          <w:p w:rsidR="006C6D04" w:rsidRPr="007002A9" w:rsidRDefault="006C6D04" w:rsidP="006C6D04">
            <w:pPr>
              <w:jc w:val="left"/>
              <w:rPr>
                <w:noProof/>
                <w:color w:val="auto"/>
                <w:sz w:val="18"/>
                <w:szCs w:val="18"/>
              </w:rPr>
            </w:pPr>
          </w:p>
        </w:tc>
        <w:tc>
          <w:tcPr>
            <w:tcW w:w="3011" w:type="dxa"/>
          </w:tcPr>
          <w:p w:rsidR="006C6D04" w:rsidRPr="007002A9" w:rsidRDefault="006C6D04" w:rsidP="006C6D04">
            <w:pPr>
              <w:ind w:right="-328" w:firstLine="33"/>
              <w:jc w:val="center"/>
              <w:rPr>
                <w:noProof/>
                <w:color w:val="auto"/>
                <w:sz w:val="18"/>
                <w:szCs w:val="18"/>
              </w:rPr>
            </w:pPr>
          </w:p>
          <w:p w:rsidR="006C6D04" w:rsidRPr="007002A9" w:rsidRDefault="006C6D04" w:rsidP="006C6D04">
            <w:pPr>
              <w:ind w:right="-328" w:firstLine="33"/>
              <w:jc w:val="center"/>
              <w:rPr>
                <w:noProof/>
                <w:color w:val="auto"/>
                <w:sz w:val="18"/>
                <w:szCs w:val="18"/>
              </w:rPr>
            </w:pPr>
            <w:r w:rsidRPr="007002A9">
              <w:rPr>
                <w:noProof/>
                <w:color w:val="auto"/>
                <w:sz w:val="18"/>
                <w:szCs w:val="18"/>
              </w:rPr>
              <w:t>Адрес редакции и издателя:</w:t>
            </w:r>
          </w:p>
          <w:p w:rsidR="006C6D04" w:rsidRPr="007002A9" w:rsidRDefault="006C6D04" w:rsidP="006C6D04">
            <w:pPr>
              <w:ind w:right="-328" w:firstLine="33"/>
              <w:jc w:val="center"/>
              <w:rPr>
                <w:noProof/>
                <w:color w:val="auto"/>
                <w:sz w:val="18"/>
                <w:szCs w:val="18"/>
              </w:rPr>
            </w:pPr>
            <w:r w:rsidRPr="007002A9">
              <w:rPr>
                <w:noProof/>
                <w:color w:val="auto"/>
                <w:sz w:val="18"/>
                <w:szCs w:val="18"/>
              </w:rPr>
              <w:t>633236, п.Керамкомбинат, ул.Широкая,18</w:t>
            </w:r>
          </w:p>
          <w:p w:rsidR="006C6D04" w:rsidRPr="007002A9" w:rsidRDefault="006C6D04" w:rsidP="006C6D04">
            <w:pPr>
              <w:ind w:right="-328" w:firstLine="33"/>
              <w:jc w:val="center"/>
              <w:rPr>
                <w:noProof/>
                <w:color w:val="auto"/>
                <w:sz w:val="18"/>
                <w:szCs w:val="18"/>
                <w:lang w:val="en-US"/>
              </w:rPr>
            </w:pPr>
            <w:r w:rsidRPr="007002A9">
              <w:rPr>
                <w:noProof/>
                <w:color w:val="auto"/>
                <w:sz w:val="18"/>
                <w:szCs w:val="18"/>
                <w:lang w:val="en-US"/>
              </w:rPr>
              <w:t>e-mail:</w:t>
            </w:r>
            <w:r w:rsidRPr="007002A9">
              <w:rPr>
                <w:rFonts w:ascii="Helvetica" w:hAnsi="Helvetica"/>
                <w:color w:val="auto"/>
                <w:sz w:val="25"/>
                <w:szCs w:val="25"/>
                <w:shd w:val="clear" w:color="auto" w:fill="FFFFFF"/>
                <w:lang w:val="en-US"/>
              </w:rPr>
              <w:t xml:space="preserve"> </w:t>
            </w:r>
            <w:r w:rsidRPr="007002A9">
              <w:rPr>
                <w:color w:val="auto"/>
                <w:sz w:val="18"/>
                <w:szCs w:val="18"/>
                <w:shd w:val="clear" w:color="auto" w:fill="FFFFFF"/>
                <w:lang w:val="en-US"/>
              </w:rPr>
              <w:t>adm_prom@mail.ru</w:t>
            </w:r>
          </w:p>
        </w:tc>
      </w:tr>
    </w:tbl>
    <w:p w:rsidR="00BE3F8F" w:rsidRPr="00BE3F8F" w:rsidRDefault="00BE3F8F" w:rsidP="00114FAC">
      <w:pPr>
        <w:ind w:left="-142"/>
        <w:jc w:val="center"/>
        <w:rPr>
          <w:b/>
          <w:noProof/>
          <w:color w:val="auto"/>
          <w:lang w:val="en-US"/>
        </w:rPr>
      </w:pPr>
    </w:p>
    <w:sectPr w:rsidR="00BE3F8F" w:rsidRPr="00BE3F8F" w:rsidSect="00D95000">
      <w:footerReference w:type="default" r:id="rId52"/>
      <w:pgSz w:w="11906" w:h="16838"/>
      <w:pgMar w:top="1134" w:right="851" w:bottom="1134" w:left="1418" w:header="709" w:footer="221"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A2" w:rsidRDefault="00E768A2" w:rsidP="00D963CA">
      <w:r>
        <w:separator/>
      </w:r>
    </w:p>
  </w:endnote>
  <w:endnote w:type="continuationSeparator" w:id="0">
    <w:p w:rsidR="00E768A2" w:rsidRDefault="00E768A2" w:rsidP="00D9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Quattrocento Sans">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E2" w:rsidRDefault="00795A07">
    <w:pPr>
      <w:pStyle w:val="a6"/>
      <w:jc w:val="right"/>
    </w:pPr>
    <w:r w:rsidRPr="00795A07">
      <w:rPr>
        <w:noProof/>
        <w:color w:val="auto"/>
        <w:kern w:val="0"/>
        <w:sz w:val="24"/>
        <w:szCs w:val="24"/>
      </w:rPr>
      <w:pict>
        <v:group id="Group 5" o:spid="_x0000_s4101"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4104"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4103"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4102"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DB0BE2" w:rsidRDefault="00DB0BE2"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DB0BE2" w:rsidRPr="00891707" w:rsidRDefault="00DB0BE2"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DB0BE2" w:rsidRPr="00891707" w:rsidRDefault="00DB0BE2"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DB0BE2" w:rsidRDefault="00DB0BE2"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DB0BE2" w:rsidRDefault="00DB0BE2"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w:r>
    <w:r>
      <w:fldChar w:fldCharType="begin"/>
    </w:r>
    <w:r w:rsidR="00DB0BE2">
      <w:instrText>PAGE   \* MERGEFORMAT</w:instrText>
    </w:r>
    <w:r>
      <w:fldChar w:fldCharType="separate"/>
    </w:r>
    <w:r w:rsidR="00473F95">
      <w:rPr>
        <w:noProof/>
      </w:rPr>
      <w:t>1</w:t>
    </w:r>
    <w:r>
      <w:rPr>
        <w:noProof/>
      </w:rPr>
      <w:fldChar w:fldCharType="end"/>
    </w:r>
  </w:p>
  <w:p w:rsidR="00DB0BE2" w:rsidRDefault="00795A07">
    <w:pPr>
      <w:pStyle w:val="a6"/>
    </w:pPr>
    <w:r w:rsidRPr="00795A07">
      <w:rPr>
        <w:noProof/>
        <w:color w:val="auto"/>
        <w:kern w:val="0"/>
        <w:sz w:val="24"/>
        <w:szCs w:val="24"/>
      </w:rPr>
      <w:pict>
        <v:group id="Group 1" o:spid="_x0000_s409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4100"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4099"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4098"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DB0BE2" w:rsidRDefault="00DB0BE2"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DB0BE2" w:rsidRPr="00B2208C" w:rsidRDefault="00DB0BE2"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DB0BE2" w:rsidRPr="00B2208C" w:rsidRDefault="00DB0BE2"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DB0BE2" w:rsidRDefault="00DB0BE2"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DB0BE2" w:rsidRDefault="00DB0BE2"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A2" w:rsidRDefault="00E768A2" w:rsidP="00D963CA">
      <w:r>
        <w:separator/>
      </w:r>
    </w:p>
  </w:footnote>
  <w:footnote w:type="continuationSeparator" w:id="0">
    <w:p w:rsidR="00E768A2" w:rsidRDefault="00E768A2" w:rsidP="00D9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3572F"/>
    <w:multiLevelType w:val="hybridMultilevel"/>
    <w:tmpl w:val="84566310"/>
    <w:lvl w:ilvl="0" w:tplc="C1AEA9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5">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6">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9"/>
  </w:num>
  <w:num w:numId="4">
    <w:abstractNumId w:val="10"/>
  </w:num>
  <w:num w:numId="5">
    <w:abstractNumId w:val="2"/>
  </w:num>
  <w:num w:numId="6">
    <w:abstractNumId w:val="1"/>
  </w:num>
  <w:num w:numId="7">
    <w:abstractNumId w:val="11"/>
  </w:num>
  <w:num w:numId="8">
    <w:abstractNumId w:val="8"/>
  </w:num>
  <w:num w:numId="9">
    <w:abstractNumId w:val="6"/>
  </w:num>
  <w:num w:numId="10">
    <w:abstractNumId w:val="7"/>
  </w:num>
  <w:num w:numId="11">
    <w:abstractNumId w:val="3"/>
  </w:num>
  <w:num w:numId="12">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B033B5"/>
    <w:rsid w:val="000000A2"/>
    <w:rsid w:val="00001E25"/>
    <w:rsid w:val="00002071"/>
    <w:rsid w:val="00007400"/>
    <w:rsid w:val="0001067F"/>
    <w:rsid w:val="00010B20"/>
    <w:rsid w:val="00013703"/>
    <w:rsid w:val="00013CCB"/>
    <w:rsid w:val="0001586D"/>
    <w:rsid w:val="00015944"/>
    <w:rsid w:val="00016B03"/>
    <w:rsid w:val="00016EC0"/>
    <w:rsid w:val="00017AB5"/>
    <w:rsid w:val="00020C0A"/>
    <w:rsid w:val="00021496"/>
    <w:rsid w:val="00024158"/>
    <w:rsid w:val="000255E8"/>
    <w:rsid w:val="00025FC4"/>
    <w:rsid w:val="00026DC6"/>
    <w:rsid w:val="000314AE"/>
    <w:rsid w:val="00031CAD"/>
    <w:rsid w:val="00032FE7"/>
    <w:rsid w:val="0003309E"/>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A3F1E"/>
    <w:rsid w:val="000A4BA5"/>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14FAC"/>
    <w:rsid w:val="00120E0C"/>
    <w:rsid w:val="00123134"/>
    <w:rsid w:val="00123880"/>
    <w:rsid w:val="0012668E"/>
    <w:rsid w:val="00126EE1"/>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1C4F"/>
    <w:rsid w:val="001F375B"/>
    <w:rsid w:val="001F46BC"/>
    <w:rsid w:val="001F4DB7"/>
    <w:rsid w:val="001F60DF"/>
    <w:rsid w:val="001F660D"/>
    <w:rsid w:val="00202189"/>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B59"/>
    <w:rsid w:val="002A0FD7"/>
    <w:rsid w:val="002A3DD5"/>
    <w:rsid w:val="002A5015"/>
    <w:rsid w:val="002A5EFE"/>
    <w:rsid w:val="002A6E80"/>
    <w:rsid w:val="002B17D6"/>
    <w:rsid w:val="002B274C"/>
    <w:rsid w:val="002B56DE"/>
    <w:rsid w:val="002C046C"/>
    <w:rsid w:val="002C0F8E"/>
    <w:rsid w:val="002C135C"/>
    <w:rsid w:val="002C176F"/>
    <w:rsid w:val="002C2339"/>
    <w:rsid w:val="002C2DCE"/>
    <w:rsid w:val="002C34A8"/>
    <w:rsid w:val="002C3D1A"/>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7220"/>
    <w:rsid w:val="002E75EC"/>
    <w:rsid w:val="002E785B"/>
    <w:rsid w:val="002F09DE"/>
    <w:rsid w:val="002F0F88"/>
    <w:rsid w:val="002F2448"/>
    <w:rsid w:val="002F2E82"/>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C0F"/>
    <w:rsid w:val="00332365"/>
    <w:rsid w:val="00334671"/>
    <w:rsid w:val="003351B9"/>
    <w:rsid w:val="003356DC"/>
    <w:rsid w:val="00335EBE"/>
    <w:rsid w:val="003372C1"/>
    <w:rsid w:val="003373AB"/>
    <w:rsid w:val="00337BE5"/>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A140A"/>
    <w:rsid w:val="003A1F15"/>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E22CC"/>
    <w:rsid w:val="003E243A"/>
    <w:rsid w:val="003E2586"/>
    <w:rsid w:val="003E2EEB"/>
    <w:rsid w:val="003E3B07"/>
    <w:rsid w:val="003E418F"/>
    <w:rsid w:val="003E474D"/>
    <w:rsid w:val="003E693F"/>
    <w:rsid w:val="003F1992"/>
    <w:rsid w:val="003F3DBA"/>
    <w:rsid w:val="003F4FB3"/>
    <w:rsid w:val="00400459"/>
    <w:rsid w:val="0040497D"/>
    <w:rsid w:val="004072A3"/>
    <w:rsid w:val="00407CAD"/>
    <w:rsid w:val="004114B8"/>
    <w:rsid w:val="00412BDA"/>
    <w:rsid w:val="004133C8"/>
    <w:rsid w:val="0041408D"/>
    <w:rsid w:val="004174C1"/>
    <w:rsid w:val="00421612"/>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B1B"/>
    <w:rsid w:val="00473F95"/>
    <w:rsid w:val="00473FE3"/>
    <w:rsid w:val="00474E3C"/>
    <w:rsid w:val="0047512D"/>
    <w:rsid w:val="00477322"/>
    <w:rsid w:val="00477D78"/>
    <w:rsid w:val="00480232"/>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5A47"/>
    <w:rsid w:val="00515D50"/>
    <w:rsid w:val="005164A0"/>
    <w:rsid w:val="00520205"/>
    <w:rsid w:val="00521808"/>
    <w:rsid w:val="00522425"/>
    <w:rsid w:val="00522FB8"/>
    <w:rsid w:val="005244DE"/>
    <w:rsid w:val="00527F6E"/>
    <w:rsid w:val="005306A9"/>
    <w:rsid w:val="0053100D"/>
    <w:rsid w:val="00531940"/>
    <w:rsid w:val="0053267D"/>
    <w:rsid w:val="00532FBE"/>
    <w:rsid w:val="00533799"/>
    <w:rsid w:val="005338A9"/>
    <w:rsid w:val="00534269"/>
    <w:rsid w:val="00535068"/>
    <w:rsid w:val="0053629D"/>
    <w:rsid w:val="00536494"/>
    <w:rsid w:val="00537BEF"/>
    <w:rsid w:val="00537DDE"/>
    <w:rsid w:val="0054456D"/>
    <w:rsid w:val="0054780E"/>
    <w:rsid w:val="00547AB3"/>
    <w:rsid w:val="005566E8"/>
    <w:rsid w:val="00556DC8"/>
    <w:rsid w:val="00557917"/>
    <w:rsid w:val="00557DF6"/>
    <w:rsid w:val="00557F44"/>
    <w:rsid w:val="00561B15"/>
    <w:rsid w:val="00561B2D"/>
    <w:rsid w:val="00561E0A"/>
    <w:rsid w:val="00562EA9"/>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438"/>
    <w:rsid w:val="005B4B43"/>
    <w:rsid w:val="005B604F"/>
    <w:rsid w:val="005B7040"/>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90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4ADC"/>
    <w:rsid w:val="00664E99"/>
    <w:rsid w:val="00665483"/>
    <w:rsid w:val="00666B51"/>
    <w:rsid w:val="00666C2A"/>
    <w:rsid w:val="00671D13"/>
    <w:rsid w:val="006733C1"/>
    <w:rsid w:val="006741D2"/>
    <w:rsid w:val="00675E69"/>
    <w:rsid w:val="0067753F"/>
    <w:rsid w:val="0068062B"/>
    <w:rsid w:val="00680CD2"/>
    <w:rsid w:val="0068125B"/>
    <w:rsid w:val="00682925"/>
    <w:rsid w:val="00683EE3"/>
    <w:rsid w:val="00684874"/>
    <w:rsid w:val="00684F73"/>
    <w:rsid w:val="00685646"/>
    <w:rsid w:val="00687173"/>
    <w:rsid w:val="00687B79"/>
    <w:rsid w:val="00693536"/>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1C0F"/>
    <w:rsid w:val="006B2DF6"/>
    <w:rsid w:val="006B3134"/>
    <w:rsid w:val="006B33F8"/>
    <w:rsid w:val="006B426F"/>
    <w:rsid w:val="006C4E89"/>
    <w:rsid w:val="006C64A5"/>
    <w:rsid w:val="006C6D04"/>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61423"/>
    <w:rsid w:val="00763AF5"/>
    <w:rsid w:val="00764DBC"/>
    <w:rsid w:val="00765861"/>
    <w:rsid w:val="007661B3"/>
    <w:rsid w:val="00766EF2"/>
    <w:rsid w:val="00770A19"/>
    <w:rsid w:val="00770DD1"/>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5A07"/>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C0285"/>
    <w:rsid w:val="007C06DE"/>
    <w:rsid w:val="007C1070"/>
    <w:rsid w:val="007C11E9"/>
    <w:rsid w:val="007C2289"/>
    <w:rsid w:val="007C42F8"/>
    <w:rsid w:val="007C6387"/>
    <w:rsid w:val="007C6486"/>
    <w:rsid w:val="007C65EC"/>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40C9"/>
    <w:rsid w:val="00804F33"/>
    <w:rsid w:val="008068F5"/>
    <w:rsid w:val="00807126"/>
    <w:rsid w:val="00807EE8"/>
    <w:rsid w:val="008114BB"/>
    <w:rsid w:val="00814382"/>
    <w:rsid w:val="0081456F"/>
    <w:rsid w:val="00817E13"/>
    <w:rsid w:val="00817E8F"/>
    <w:rsid w:val="00821F3F"/>
    <w:rsid w:val="00823F6A"/>
    <w:rsid w:val="00825736"/>
    <w:rsid w:val="00825767"/>
    <w:rsid w:val="008259A9"/>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3AD"/>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50B4"/>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EEB"/>
    <w:rsid w:val="008F3D27"/>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E89"/>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4A7"/>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3BD7"/>
    <w:rsid w:val="00A63FA3"/>
    <w:rsid w:val="00A64071"/>
    <w:rsid w:val="00A653D7"/>
    <w:rsid w:val="00A658CA"/>
    <w:rsid w:val="00A70D94"/>
    <w:rsid w:val="00A725D3"/>
    <w:rsid w:val="00A7399A"/>
    <w:rsid w:val="00A73EE3"/>
    <w:rsid w:val="00A74097"/>
    <w:rsid w:val="00A745EF"/>
    <w:rsid w:val="00A75355"/>
    <w:rsid w:val="00A777BE"/>
    <w:rsid w:val="00A8034F"/>
    <w:rsid w:val="00A831E2"/>
    <w:rsid w:val="00A84BD8"/>
    <w:rsid w:val="00A860C6"/>
    <w:rsid w:val="00A87CCE"/>
    <w:rsid w:val="00A91497"/>
    <w:rsid w:val="00A94A35"/>
    <w:rsid w:val="00A974C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8B"/>
    <w:rsid w:val="00B14BCF"/>
    <w:rsid w:val="00B15AC0"/>
    <w:rsid w:val="00B16DFC"/>
    <w:rsid w:val="00B17538"/>
    <w:rsid w:val="00B20D80"/>
    <w:rsid w:val="00B2208C"/>
    <w:rsid w:val="00B22621"/>
    <w:rsid w:val="00B2456B"/>
    <w:rsid w:val="00B26826"/>
    <w:rsid w:val="00B27D94"/>
    <w:rsid w:val="00B34DAE"/>
    <w:rsid w:val="00B3567C"/>
    <w:rsid w:val="00B360C9"/>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51F"/>
    <w:rsid w:val="00B91C05"/>
    <w:rsid w:val="00B9415D"/>
    <w:rsid w:val="00B96722"/>
    <w:rsid w:val="00B975AF"/>
    <w:rsid w:val="00B978C6"/>
    <w:rsid w:val="00BA0D11"/>
    <w:rsid w:val="00BA0EE0"/>
    <w:rsid w:val="00BA0F14"/>
    <w:rsid w:val="00BA14D7"/>
    <w:rsid w:val="00BA174B"/>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3F8F"/>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7DE3"/>
    <w:rsid w:val="00C805D8"/>
    <w:rsid w:val="00C80919"/>
    <w:rsid w:val="00C80FAD"/>
    <w:rsid w:val="00C820B1"/>
    <w:rsid w:val="00C82458"/>
    <w:rsid w:val="00C82FCE"/>
    <w:rsid w:val="00C84439"/>
    <w:rsid w:val="00C87039"/>
    <w:rsid w:val="00C87FFB"/>
    <w:rsid w:val="00C92B4B"/>
    <w:rsid w:val="00C946AE"/>
    <w:rsid w:val="00C967AD"/>
    <w:rsid w:val="00C97D4D"/>
    <w:rsid w:val="00CB2017"/>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58AF"/>
    <w:rsid w:val="00CF7895"/>
    <w:rsid w:val="00D014DE"/>
    <w:rsid w:val="00D01B75"/>
    <w:rsid w:val="00D01C8C"/>
    <w:rsid w:val="00D0317C"/>
    <w:rsid w:val="00D0426C"/>
    <w:rsid w:val="00D06587"/>
    <w:rsid w:val="00D07502"/>
    <w:rsid w:val="00D108BE"/>
    <w:rsid w:val="00D1291B"/>
    <w:rsid w:val="00D13675"/>
    <w:rsid w:val="00D13EF7"/>
    <w:rsid w:val="00D1447F"/>
    <w:rsid w:val="00D14751"/>
    <w:rsid w:val="00D16EF9"/>
    <w:rsid w:val="00D203EC"/>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5000"/>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D0374"/>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1DF9"/>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61306"/>
    <w:rsid w:val="00E61B2E"/>
    <w:rsid w:val="00E64876"/>
    <w:rsid w:val="00E64C0F"/>
    <w:rsid w:val="00E64D0D"/>
    <w:rsid w:val="00E650A5"/>
    <w:rsid w:val="00E6679D"/>
    <w:rsid w:val="00E669CD"/>
    <w:rsid w:val="00E670EF"/>
    <w:rsid w:val="00E67E8D"/>
    <w:rsid w:val="00E70AA3"/>
    <w:rsid w:val="00E716EF"/>
    <w:rsid w:val="00E72660"/>
    <w:rsid w:val="00E7393D"/>
    <w:rsid w:val="00E74762"/>
    <w:rsid w:val="00E74E9D"/>
    <w:rsid w:val="00E752FE"/>
    <w:rsid w:val="00E7568C"/>
    <w:rsid w:val="00E757B3"/>
    <w:rsid w:val="00E768A2"/>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3D57"/>
    <w:rsid w:val="00FA4B04"/>
    <w:rsid w:val="00FA6571"/>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onnector" idref="#AutoShape 2"/>
        <o:r id="V:Rule2" type="connector" idref="#_x0000_s1045"/>
        <o:r id="V:Rule3"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aliases w:val="Источник"/>
    <w:basedOn w:val="a"/>
    <w:link w:val="ad"/>
    <w:uiPriority w:val="99"/>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nhideWhenUsed/>
    <w:rsid w:val="00D96D48"/>
    <w:pPr>
      <w:spacing w:before="100" w:beforeAutospacing="1" w:after="100" w:afterAutospacing="1"/>
    </w:pPr>
    <w:rPr>
      <w:color w:val="auto"/>
      <w:kern w:val="0"/>
      <w:sz w:val="24"/>
      <w:szCs w:val="24"/>
    </w:rPr>
  </w:style>
  <w:style w:type="character" w:customStyle="1" w:styleId="af7">
    <w:name w:val="Обычный (веб) Знак"/>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semiHidden/>
    <w:rsid w:val="007452BC"/>
    <w:rPr>
      <w:vertAlign w:val="superscript"/>
    </w:rPr>
  </w:style>
  <w:style w:type="paragraph" w:styleId="aff6">
    <w:name w:val="Subtitle"/>
    <w:basedOn w:val="a"/>
    <w:link w:val="aff7"/>
    <w:qFormat/>
    <w:rsid w:val="003E418F"/>
    <w:pPr>
      <w:jc w:val="center"/>
    </w:pPr>
    <w:rPr>
      <w:b/>
      <w:color w:val="auto"/>
      <w:kern w:val="0"/>
      <w:sz w:val="28"/>
    </w:rPr>
  </w:style>
  <w:style w:type="character" w:customStyle="1" w:styleId="aff7">
    <w:name w:val="Подзаголовок Знак"/>
    <w:basedOn w:val="a0"/>
    <w:link w:val="aff6"/>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extendedtext-short">
    <w:name w:val="extendedtext-short"/>
    <w:basedOn w:val="a0"/>
    <w:rsid w:val="0081456F"/>
  </w:style>
  <w:style w:type="character" w:customStyle="1" w:styleId="3b">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373AB"/>
    <w:rPr>
      <w:rFonts w:ascii="Times New Roman" w:eastAsia="Times New Roman" w:hAnsi="Times New Roman" w:cs="Times New Roman"/>
      <w:sz w:val="24"/>
      <w:szCs w:val="24"/>
      <w:lang w:eastAsia="ru-RU"/>
    </w:rPr>
  </w:style>
  <w:style w:type="character" w:customStyle="1" w:styleId="ad">
    <w:name w:val="Абзац списка Знак"/>
    <w:aliases w:val="Источник Знак"/>
    <w:link w:val="ac"/>
    <w:uiPriority w:val="99"/>
    <w:locked/>
    <w:rsid w:val="002A0B5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rmal">
    <w:name w:val="Normal"/>
    <w:rsid w:val="00B13A5E"/>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k.rosreestr.ru/eservices/real-states-sale" TargetMode="External"/><Relationship Id="rId18" Type="http://schemas.openxmlformats.org/officeDocument/2006/relationships/hyperlink" Target="https://rosreestr.gov.ru/press/archive/reg/o-provedenii-profilakticheskikh-meropriyatiy-po-ustraneniyu-narusheniy-zemelnogo-zakonodatelstva/" TargetMode="External"/><Relationship Id="rId26" Type="http://schemas.openxmlformats.org/officeDocument/2006/relationships/hyperlink" Target="https://rosreestr.ru.gov.ru" TargetMode="External"/><Relationship Id="rId39" Type="http://schemas.openxmlformats.org/officeDocument/2006/relationships/hyperlink" Target="https://vk.com/rosreestr_nsk" TargetMode="External"/><Relationship Id="rId21" Type="http://schemas.openxmlformats.org/officeDocument/2006/relationships/hyperlink" Target="https://rosreestr.gov.ru/" TargetMode="External"/><Relationship Id="rId34" Type="http://schemas.openxmlformats.org/officeDocument/2006/relationships/hyperlink" Target="https://rosreestr.gov.ru/" TargetMode="External"/><Relationship Id="rId42" Type="http://schemas.openxmlformats.org/officeDocument/2006/relationships/hyperlink" Target="https://rosreestr.gov.ru" TargetMode="External"/><Relationship Id="rId47" Type="http://schemas.openxmlformats.org/officeDocument/2006/relationships/hyperlink" Target="https://rosreestr.gov.ru/" TargetMode="External"/><Relationship Id="rId50" Type="http://schemas.openxmlformats.org/officeDocument/2006/relationships/hyperlink" Target="https://t.me/rosreestr_nsk"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k.rosreestr.ru/my-keys" TargetMode="External"/><Relationship Id="rId17" Type="http://schemas.openxmlformats.org/officeDocument/2006/relationships/hyperlink" Target="https://news.mail.ru/company/pravitelstvo_rf/" TargetMode="External"/><Relationship Id="rId25" Type="http://schemas.openxmlformats.org/officeDocument/2006/relationships/hyperlink" Target="http://pkk.rosreestr.ru" TargetMode="External"/><Relationship Id="rId33" Type="http://schemas.openxmlformats.org/officeDocument/2006/relationships/hyperlink" Target="https://t.me/rosreestr_nsk" TargetMode="External"/><Relationship Id="rId38" Type="http://schemas.openxmlformats.org/officeDocument/2006/relationships/hyperlink" Target="https://rosreestr.gov.ru/" TargetMode="External"/><Relationship Id="rId46" Type="http://schemas.openxmlformats.org/officeDocument/2006/relationships/hyperlink" Target="mailto:54_upr@rosreestr.ru" TargetMode="External"/><Relationship Id="rId2" Type="http://schemas.openxmlformats.org/officeDocument/2006/relationships/numbering" Target="numbering.xml"/><Relationship Id="rId16" Type="http://schemas.openxmlformats.org/officeDocument/2006/relationships/hyperlink" Target="https://rosreestr.gov.ru/press/archive/reg/kontrolno-nadzornye-meeeeropriyatiya-otmeneny-do-kontsa-goda/" TargetMode="External"/><Relationship Id="rId20" Type="http://schemas.openxmlformats.org/officeDocument/2006/relationships/hyperlink" Target="mailto:54_upr@rosreestr.ru" TargetMode="External"/><Relationship Id="rId29" Type="http://schemas.openxmlformats.org/officeDocument/2006/relationships/hyperlink" Target="mailto:54_upr@rosreestr.ru" TargetMode="External"/><Relationship Id="rId41" Type="http://schemas.openxmlformats.org/officeDocument/2006/relationships/hyperlink" Target="https://t.me/rosreestr_ns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rosreestr.ru/eservices/error-correction" TargetMode="External"/><Relationship Id="rId24" Type="http://schemas.openxmlformats.org/officeDocument/2006/relationships/hyperlink" Target="https://t.me/rosreestr_nsk" TargetMode="External"/><Relationship Id="rId32" Type="http://schemas.openxmlformats.org/officeDocument/2006/relationships/hyperlink" Target="https://zen.yandex.ru/id/604850742889ec" TargetMode="External"/><Relationship Id="rId37" Type="http://schemas.openxmlformats.org/officeDocument/2006/relationships/hyperlink" Target="mailto:54_upr@rosreestr.ru" TargetMode="External"/><Relationship Id="rId40" Type="http://schemas.openxmlformats.org/officeDocument/2006/relationships/hyperlink" Target="https://zen.yandex.ru/id/604850742889ec" TargetMode="External"/><Relationship Id="rId45" Type="http://schemas.openxmlformats.org/officeDocument/2006/relationships/hyperlink" Target="mailto:oko@54upr.rosreestr.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s://zen.yandex.ru/id/604850742889ec" TargetMode="External"/><Relationship Id="rId28" Type="http://schemas.openxmlformats.org/officeDocument/2006/relationships/hyperlink" Target="mailto:oko@54upr.rosreestr.ru" TargetMode="External"/><Relationship Id="rId36" Type="http://schemas.openxmlformats.org/officeDocument/2006/relationships/hyperlink" Target="mailto:oko@54upr.rosreestr.ru" TargetMode="External"/><Relationship Id="rId49" Type="http://schemas.openxmlformats.org/officeDocument/2006/relationships/hyperlink" Target="https://zen.yandex.ru/id/604850742889ec" TargetMode="External"/><Relationship Id="rId10" Type="http://schemas.openxmlformats.org/officeDocument/2006/relationships/hyperlink" Target="https://lk.rosreestr.ru/eservices" TargetMode="External"/><Relationship Id="rId19" Type="http://schemas.openxmlformats.org/officeDocument/2006/relationships/hyperlink" Target="mailto:oko@54upr.rosreestr.ru" TargetMode="External"/><Relationship Id="rId31" Type="http://schemas.openxmlformats.org/officeDocument/2006/relationships/hyperlink" Target="https://vk.com/rosreestr_nsk" TargetMode="External"/><Relationship Id="rId44" Type="http://schemas.openxmlformats.org/officeDocument/2006/relationships/hyperlink" Target="http://www.mfc-nso.r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k.rosreestr.ru/" TargetMode="External"/><Relationship Id="rId14" Type="http://schemas.openxmlformats.org/officeDocument/2006/relationships/hyperlink" Target="https://lk.rosreestr.ru/my-land-location" TargetMode="External"/><Relationship Id="rId22" Type="http://schemas.openxmlformats.org/officeDocument/2006/relationships/hyperlink" Target="https://vk.com/rosreestr_nsk" TargetMode="External"/><Relationship Id="rId27" Type="http://schemas.openxmlformats.org/officeDocument/2006/relationships/hyperlink" Target="http://www.mfc-nso.ru" TargetMode="External"/><Relationship Id="rId30" Type="http://schemas.openxmlformats.org/officeDocument/2006/relationships/hyperlink" Target="https://rosreestr.gov.ru/" TargetMode="External"/><Relationship Id="rId35" Type="http://schemas.openxmlformats.org/officeDocument/2006/relationships/image" Target="media/image2.png"/><Relationship Id="rId43" Type="http://schemas.openxmlformats.org/officeDocument/2006/relationships/hyperlink" Target="https://rosreestr.gov.ru/eservices/request_info_from_egrn/" TargetMode="External"/><Relationship Id="rId48" Type="http://schemas.openxmlformats.org/officeDocument/2006/relationships/hyperlink" Target="https://vk.com/rosreestr_nsk" TargetMode="External"/><Relationship Id="rId8" Type="http://schemas.openxmlformats.org/officeDocument/2006/relationships/image" Target="media/image1.png"/><Relationship Id="rId51" Type="http://schemas.openxmlformats.org/officeDocument/2006/relationships/image" Target="media/image3.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B7FB-FFB9-4F90-8109-A47C7719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4262</Words>
  <Characters>24298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23</cp:revision>
  <cp:lastPrinted>2021-08-02T04:12:00Z</cp:lastPrinted>
  <dcterms:created xsi:type="dcterms:W3CDTF">2021-08-03T02:23:00Z</dcterms:created>
  <dcterms:modified xsi:type="dcterms:W3CDTF">2022-04-11T07:00:00Z</dcterms:modified>
</cp:coreProperties>
</file>